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0"/>
        <w:gridCol w:w="3062"/>
        <w:gridCol w:w="3574"/>
      </w:tblGrid>
      <w:tr w:rsidR="006D46D7" w:rsidRPr="001846E7" w14:paraId="7DCD8DE9" w14:textId="77777777" w:rsidTr="00DB7B57"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41711" w14:textId="77777777" w:rsidR="006D46D7" w:rsidRPr="00793092" w:rsidRDefault="006D46D7" w:rsidP="00DB7B57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</w:pPr>
          </w:p>
          <w:p w14:paraId="2BB897FB" w14:textId="464AA895" w:rsidR="006D46D7" w:rsidRPr="00793092" w:rsidRDefault="00A74B7D" w:rsidP="00E425A9">
            <w:pPr>
              <w:rPr>
                <w:rFonts w:asciiTheme="minorHAnsi" w:hAnsiTheme="minorHAnsi" w:cs="Arial"/>
                <w:color w:val="000000" w:themeColor="text1"/>
                <w:sz w:val="20"/>
                <w:szCs w:val="18"/>
                <w:highlight w:val="yellow"/>
                <w:lang w:val="nl-NL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>1.</w:t>
            </w:r>
            <w:r w:rsidR="00000635" w:rsidRPr="00000635"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 xml:space="preserve">Product Range </w:t>
            </w:r>
            <w:r w:rsidR="00000635"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>/ Model</w:t>
            </w:r>
            <w:r w:rsidR="00000635" w:rsidRPr="00000635"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>: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63AB30E7" w14:textId="5AC65274" w:rsidR="006D46D7" w:rsidRPr="00793092" w:rsidRDefault="006D46D7" w:rsidP="00DB7B57">
            <w:pPr>
              <w:jc w:val="right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  <w:r w:rsidRPr="00793092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Year in which CE Mark was first affixed</w:t>
            </w:r>
            <w:r w:rsidRPr="00793092">
              <w:rPr>
                <w:rFonts w:asciiTheme="minorHAnsi" w:hAnsiTheme="minorHAnsi" w:cs="Arial"/>
                <w:b/>
                <w:i/>
                <w:color w:val="000000" w:themeColor="text1"/>
                <w:sz w:val="18"/>
                <w:szCs w:val="18"/>
              </w:rPr>
              <w:t xml:space="preserve">: </w:t>
            </w:r>
            <w:proofErr w:type="gramStart"/>
            <w:r w:rsidR="00AD55F5" w:rsidRPr="004C7B48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202</w:t>
            </w:r>
            <w:r w:rsidR="00A74B7D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  <w:t>3</w:t>
            </w:r>
            <w:proofErr w:type="gramEnd"/>
          </w:p>
          <w:p w14:paraId="397FFB04" w14:textId="77777777" w:rsidR="006D46D7" w:rsidRPr="00793092" w:rsidRDefault="006D46D7" w:rsidP="00DB7B57">
            <w:pPr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6D46D7" w:rsidRPr="001846E7" w14:paraId="19886D4A" w14:textId="77777777" w:rsidTr="00DB7B57">
        <w:tc>
          <w:tcPr>
            <w:tcW w:w="3110" w:type="dxa"/>
            <w:tcBorders>
              <w:top w:val="single" w:sz="4" w:space="0" w:color="A6A6A6" w:themeColor="background1" w:themeShade="A6"/>
            </w:tcBorders>
          </w:tcPr>
          <w:p w14:paraId="5A09FA57" w14:textId="0720959F" w:rsidR="006D46D7" w:rsidRPr="001846E7" w:rsidRDefault="006D46D7" w:rsidP="00DB7B57">
            <w:pPr>
              <w:rPr>
                <w:rFonts w:asciiTheme="minorHAnsi" w:hAnsiTheme="minorHAnsi"/>
              </w:rPr>
            </w:pPr>
            <w:r w:rsidRPr="001846E7">
              <w:rPr>
                <w:rFonts w:asciiTheme="minorHAnsi" w:hAnsiTheme="minorHAnsi" w:cs="Arial"/>
                <w:b/>
                <w:sz w:val="18"/>
                <w:szCs w:val="18"/>
              </w:rPr>
              <w:t>Product Range</w:t>
            </w:r>
            <w:r w:rsidR="00780177">
              <w:rPr>
                <w:rFonts w:asciiTheme="minorHAnsi" w:hAnsiTheme="minorHAnsi" w:cs="Arial"/>
                <w:b/>
                <w:sz w:val="18"/>
                <w:szCs w:val="18"/>
              </w:rPr>
              <w:t xml:space="preserve"> / Model</w:t>
            </w:r>
            <w:r w:rsidRPr="001846E7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6636" w:type="dxa"/>
            <w:gridSpan w:val="2"/>
            <w:tcBorders>
              <w:top w:val="single" w:sz="4" w:space="0" w:color="A6A6A6" w:themeColor="background1" w:themeShade="A6"/>
            </w:tcBorders>
          </w:tcPr>
          <w:p w14:paraId="4BD5D24B" w14:textId="0D0C280C" w:rsidR="006D46D7" w:rsidRDefault="006D46D7" w:rsidP="00DB7B57">
            <w:pPr>
              <w:rPr>
                <w:rFonts w:asciiTheme="minorHAnsi" w:hAnsiTheme="minorHAnsi"/>
                <w:sz w:val="18"/>
              </w:rPr>
            </w:pPr>
            <w:r w:rsidRPr="00F071B7">
              <w:rPr>
                <w:rFonts w:asciiTheme="minorHAnsi" w:hAnsiTheme="minorHAnsi"/>
                <w:b/>
                <w:sz w:val="18"/>
              </w:rPr>
              <w:t xml:space="preserve">NAME: </w:t>
            </w:r>
            <w:r w:rsidRPr="00116AE1">
              <w:rPr>
                <w:rFonts w:asciiTheme="minorHAnsi" w:hAnsiTheme="minorHAnsi"/>
                <w:b/>
                <w:iCs/>
                <w:sz w:val="18"/>
              </w:rPr>
              <w:t xml:space="preserve"> </w:t>
            </w:r>
            <w:r w:rsidR="00682DDE" w:rsidRPr="00116AE1">
              <w:rPr>
                <w:rFonts w:asciiTheme="minorHAnsi" w:hAnsiTheme="minorHAnsi"/>
                <w:iCs/>
                <w:sz w:val="18"/>
              </w:rPr>
              <w:t>L</w:t>
            </w:r>
            <w:r w:rsidR="007341C5" w:rsidRPr="00116AE1">
              <w:rPr>
                <w:rFonts w:asciiTheme="minorHAnsi" w:hAnsiTheme="minorHAnsi"/>
                <w:iCs/>
                <w:sz w:val="18"/>
              </w:rPr>
              <w:t>uminaire</w:t>
            </w:r>
            <w:r w:rsidR="007341C5" w:rsidRPr="004C7B48">
              <w:rPr>
                <w:rFonts w:asciiTheme="minorHAnsi" w:hAnsiTheme="minorHAnsi"/>
                <w:i/>
                <w:sz w:val="18"/>
              </w:rPr>
              <w:t xml:space="preserve"> </w:t>
            </w:r>
            <w:r w:rsidR="005157B5" w:rsidRPr="004C7B48">
              <w:rPr>
                <w:rFonts w:asciiTheme="minorHAnsi" w:hAnsiTheme="minorHAnsi"/>
                <w:sz w:val="18"/>
              </w:rPr>
              <w:t xml:space="preserve"> </w:t>
            </w:r>
          </w:p>
          <w:p w14:paraId="0195D273" w14:textId="65AE328E" w:rsidR="006D46D7" w:rsidRDefault="006D46D7" w:rsidP="00DB7B57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DESCRIPTION</w:t>
            </w:r>
            <w:r w:rsidRPr="00F071B7">
              <w:rPr>
                <w:rFonts w:asciiTheme="minorHAnsi" w:hAnsiTheme="minorHAnsi"/>
                <w:b/>
                <w:sz w:val="18"/>
              </w:rPr>
              <w:t xml:space="preserve">:  </w:t>
            </w:r>
            <w:proofErr w:type="gramStart"/>
            <w:r w:rsidR="00EA282D" w:rsidRPr="00D92A61">
              <w:rPr>
                <w:rFonts w:asciiTheme="minorHAnsi" w:hAnsiTheme="minorHAnsi" w:hint="eastAsia"/>
                <w:bCs/>
                <w:sz w:val="18"/>
                <w:lang w:eastAsia="zh-CN"/>
              </w:rPr>
              <w:t>LED</w:t>
            </w:r>
            <w:r w:rsidR="00EA282D" w:rsidRPr="00D92A61">
              <w:rPr>
                <w:rFonts w:asciiTheme="minorHAnsi" w:hAnsiTheme="minorHAnsi"/>
                <w:bCs/>
                <w:sz w:val="18"/>
              </w:rPr>
              <w:t xml:space="preserve">  </w:t>
            </w:r>
            <w:r w:rsidR="00EA282D" w:rsidRPr="00D92A61">
              <w:rPr>
                <w:rFonts w:asciiTheme="minorHAnsi" w:hAnsiTheme="minorHAnsi" w:hint="eastAsia"/>
                <w:bCs/>
                <w:sz w:val="18"/>
                <w:lang w:eastAsia="zh-CN"/>
              </w:rPr>
              <w:t>Strip</w:t>
            </w:r>
            <w:proofErr w:type="gramEnd"/>
          </w:p>
          <w:p w14:paraId="64F1564B" w14:textId="4EA4041B" w:rsidR="00F907CF" w:rsidRPr="008506E0" w:rsidRDefault="00F907CF" w:rsidP="00DB7B57">
            <w:pPr>
              <w:rPr>
                <w:rFonts w:asciiTheme="minorHAnsi" w:hAnsiTheme="minorHAnsi"/>
                <w:b/>
                <w:sz w:val="18"/>
              </w:rPr>
            </w:pPr>
            <w:proofErr w:type="gramStart"/>
            <w:r w:rsidRPr="00F2498B">
              <w:rPr>
                <w:rFonts w:asciiTheme="minorHAnsi" w:hAnsiTheme="minorHAnsi"/>
                <w:b/>
                <w:bCs/>
                <w:sz w:val="18"/>
              </w:rPr>
              <w:t>BRAND</w:t>
            </w:r>
            <w:r>
              <w:rPr>
                <w:rFonts w:asciiTheme="minorHAnsi" w:hAnsiTheme="minorHAnsi"/>
                <w:sz w:val="18"/>
              </w:rPr>
              <w:t xml:space="preserve"> :</w:t>
            </w:r>
            <w:proofErr w:type="gramEnd"/>
            <w:r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="00682DDE" w:rsidRPr="004C7B48">
              <w:rPr>
                <w:rFonts w:asciiTheme="minorHAnsi" w:hAnsiTheme="minorHAnsi"/>
                <w:sz w:val="18"/>
              </w:rPr>
              <w:t>WiZ</w:t>
            </w:r>
            <w:proofErr w:type="spellEnd"/>
          </w:p>
        </w:tc>
      </w:tr>
    </w:tbl>
    <w:p w14:paraId="6D8D5BD8" w14:textId="77777777" w:rsidR="006D46D7" w:rsidRPr="00D750F7" w:rsidRDefault="006D46D7" w:rsidP="006D46D7">
      <w:pPr>
        <w:rPr>
          <w:rFonts w:asciiTheme="minorHAnsi" w:hAnsiTheme="minorHAnsi" w:cs="Arial"/>
          <w:sz w:val="18"/>
          <w:szCs w:val="18"/>
          <w:highlight w:val="lightGray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0"/>
        <w:gridCol w:w="3062"/>
        <w:gridCol w:w="3574"/>
      </w:tblGrid>
      <w:tr w:rsidR="00000635" w:rsidRPr="00793092" w14:paraId="424C948C" w14:textId="77777777" w:rsidTr="00D0589F">
        <w:tc>
          <w:tcPr>
            <w:tcW w:w="6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052C4" w14:textId="0DEB86F7" w:rsidR="00000635" w:rsidRDefault="00A74B7D" w:rsidP="00D0589F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 xml:space="preserve">2. </w:t>
            </w:r>
            <w:r w:rsidR="009F1AC0"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>Manufacturer Name &amp; Address:</w:t>
            </w:r>
          </w:p>
          <w:p w14:paraId="106353A0" w14:textId="77777777" w:rsidR="005E0136" w:rsidRPr="00793092" w:rsidRDefault="005E0136" w:rsidP="00D0589F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</w:pPr>
          </w:p>
          <w:p w14:paraId="3B576755" w14:textId="52D00919" w:rsidR="00000635" w:rsidRPr="00793092" w:rsidRDefault="009F1AC0" w:rsidP="00D0589F">
            <w:pPr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 xml:space="preserve"> </w:t>
            </w:r>
            <w:r w:rsidR="001401DE"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 xml:space="preserve">   </w:t>
            </w:r>
            <w:r w:rsidR="00000635" w:rsidRPr="00793092">
              <w:rPr>
                <w:rFonts w:asciiTheme="minorHAnsi" w:hAnsiTheme="minorHAnsi" w:cs="Arial"/>
                <w:b/>
                <w:color w:val="000000" w:themeColor="text1"/>
                <w:sz w:val="22"/>
                <w:szCs w:val="18"/>
              </w:rPr>
              <w:t xml:space="preserve">Signify </w:t>
            </w:r>
          </w:p>
          <w:p w14:paraId="2323F3A2" w14:textId="340FC89B" w:rsidR="00000635" w:rsidRPr="00793092" w:rsidRDefault="00000635" w:rsidP="00D0589F">
            <w:pPr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</w:pPr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 </w:t>
            </w:r>
            <w:r w:rsidR="001401DE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 </w:t>
            </w:r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  I.B.R.S./C.C.R.I. /</w:t>
            </w:r>
            <w:proofErr w:type="spellStart"/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>Numéro</w:t>
            </w:r>
            <w:proofErr w:type="spellEnd"/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10461</w:t>
            </w:r>
          </w:p>
          <w:p w14:paraId="354659D4" w14:textId="1020BBC4" w:rsidR="00000635" w:rsidRPr="00793092" w:rsidRDefault="00000635" w:rsidP="00D0589F">
            <w:pPr>
              <w:pStyle w:val="Default"/>
              <w:rPr>
                <w:rFonts w:asciiTheme="minorHAnsi" w:eastAsia="Cambria" w:hAnsiTheme="minorHAnsi" w:cs="Arial"/>
                <w:color w:val="000000" w:themeColor="text1"/>
                <w:sz w:val="20"/>
                <w:szCs w:val="18"/>
                <w:highlight w:val="yellow"/>
                <w:lang w:val="nl-NL"/>
              </w:rPr>
            </w:pPr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 </w:t>
            </w:r>
            <w:r w:rsidR="001401DE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 </w:t>
            </w:r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 </w:t>
            </w:r>
            <w:r w:rsidR="00923729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</w:t>
            </w:r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5600 </w:t>
            </w:r>
            <w:proofErr w:type="gramStart"/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>VB  Eindhoven</w:t>
            </w:r>
            <w:proofErr w:type="gramEnd"/>
            <w:r w:rsidRPr="00793092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>,  The Netherlands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45D61E13" w14:textId="77777777" w:rsidR="00000635" w:rsidRPr="00793092" w:rsidRDefault="00000635" w:rsidP="00000635">
            <w:pPr>
              <w:jc w:val="right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000635" w:rsidRPr="00793092" w14:paraId="0CE91BF6" w14:textId="77777777" w:rsidTr="00D0589F">
        <w:trPr>
          <w:trHeight w:val="454"/>
        </w:trPr>
        <w:tc>
          <w:tcPr>
            <w:tcW w:w="9746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3167B8C2" w14:textId="77777777" w:rsidR="00885A24" w:rsidRDefault="00885A24" w:rsidP="00D0589F">
            <w:pPr>
              <w:rPr>
                <w:rFonts w:asciiTheme="minorHAnsi" w:hAnsiTheme="minorHAnsi" w:cs="Arial"/>
                <w:b/>
                <w:color w:val="000000" w:themeColor="text1"/>
                <w:sz w:val="22"/>
              </w:rPr>
            </w:pPr>
          </w:p>
          <w:p w14:paraId="3E832EF2" w14:textId="53EE2351" w:rsidR="00000635" w:rsidRDefault="00A74B7D" w:rsidP="00D0589F">
            <w:pPr>
              <w:rPr>
                <w:rFonts w:asciiTheme="minorHAnsi" w:hAnsiTheme="minorHAnsi" w:cs="Arial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</w:rPr>
              <w:t xml:space="preserve">3. </w:t>
            </w:r>
            <w:r w:rsidR="00000635" w:rsidRPr="00793092">
              <w:rPr>
                <w:rFonts w:asciiTheme="minorHAnsi" w:hAnsiTheme="minorHAnsi" w:cs="Arial"/>
                <w:b/>
                <w:color w:val="000000" w:themeColor="text1"/>
                <w:sz w:val="22"/>
              </w:rPr>
              <w:t>This declaration of conformity is issued under the sole responsibility of the manufacturer.</w:t>
            </w:r>
          </w:p>
          <w:p w14:paraId="06BA3F7D" w14:textId="77777777" w:rsidR="00923729" w:rsidRDefault="00923729" w:rsidP="00D0589F">
            <w:pPr>
              <w:rPr>
                <w:rFonts w:asciiTheme="minorHAnsi" w:hAnsiTheme="minorHAnsi" w:cs="Arial"/>
                <w:b/>
                <w:color w:val="000000" w:themeColor="text1"/>
                <w:sz w:val="22"/>
              </w:rPr>
            </w:pPr>
          </w:p>
          <w:p w14:paraId="7D17962C" w14:textId="6B69E165" w:rsidR="00923729" w:rsidRPr="00793092" w:rsidRDefault="00923729" w:rsidP="00D0589F">
            <w:pPr>
              <w:rPr>
                <w:rFonts w:asciiTheme="minorHAnsi" w:hAnsiTheme="minorHAnsi" w:cs="Arial"/>
                <w:b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</w:rPr>
              <w:t xml:space="preserve">4. </w:t>
            </w:r>
            <w:r w:rsidR="009B6D77">
              <w:rPr>
                <w:rFonts w:asciiTheme="minorHAnsi" w:hAnsiTheme="minorHAnsi" w:cs="Arial"/>
                <w:b/>
                <w:color w:val="000000" w:themeColor="text1"/>
                <w:sz w:val="22"/>
              </w:rPr>
              <w:t>Object of the declaration:</w:t>
            </w:r>
          </w:p>
        </w:tc>
      </w:tr>
      <w:tr w:rsidR="009B6D77" w:rsidRPr="001846E7" w14:paraId="065E8447" w14:textId="77777777" w:rsidTr="00D0589F">
        <w:tc>
          <w:tcPr>
            <w:tcW w:w="3110" w:type="dxa"/>
          </w:tcPr>
          <w:p w14:paraId="27066542" w14:textId="77777777" w:rsidR="009B6D77" w:rsidRPr="001846E7" w:rsidRDefault="009B6D77" w:rsidP="00D0589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846E7">
              <w:rPr>
                <w:rFonts w:asciiTheme="minorHAnsi" w:hAnsiTheme="minorHAnsi" w:cs="Arial"/>
                <w:b/>
                <w:sz w:val="18"/>
                <w:szCs w:val="18"/>
              </w:rPr>
              <w:t>Product Code:</w:t>
            </w:r>
          </w:p>
        </w:tc>
        <w:tc>
          <w:tcPr>
            <w:tcW w:w="6636" w:type="dxa"/>
            <w:gridSpan w:val="2"/>
          </w:tcPr>
          <w:p w14:paraId="3B675617" w14:textId="7BE6A9F0" w:rsidR="009B6D77" w:rsidRPr="001846E7" w:rsidRDefault="00197E76" w:rsidP="00D0589F">
            <w:pPr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See Annex</w:t>
            </w:r>
            <w:r w:rsidR="00AC0A88">
              <w:rPr>
                <w:rFonts w:asciiTheme="minorHAnsi" w:hAnsiTheme="minorHAnsi"/>
                <w:sz w:val="18"/>
              </w:rPr>
              <w:t xml:space="preserve"> </w:t>
            </w:r>
            <w:r w:rsidR="00AC0A88" w:rsidRPr="00AC0A88">
              <w:rPr>
                <w:rFonts w:asciiTheme="minorHAnsi" w:hAnsiTheme="minorHAnsi"/>
                <w:sz w:val="18"/>
              </w:rPr>
              <w:t>Specification of the products</w:t>
            </w:r>
          </w:p>
        </w:tc>
      </w:tr>
    </w:tbl>
    <w:p w14:paraId="0FBE46D7" w14:textId="57F8C571" w:rsidR="00000635" w:rsidRDefault="00000635" w:rsidP="006D46D7">
      <w:pPr>
        <w:rPr>
          <w:rFonts w:asciiTheme="minorHAnsi" w:hAnsiTheme="minorHAnsi" w:cs="Arial"/>
          <w:b/>
          <w:color w:val="000000" w:themeColor="text1"/>
          <w:sz w:val="22"/>
        </w:rPr>
      </w:pPr>
    </w:p>
    <w:p w14:paraId="4A2B003E" w14:textId="15064C66" w:rsidR="006D46D7" w:rsidRDefault="00A74B7D" w:rsidP="004C7B48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color w:val="000000" w:themeColor="text1"/>
          <w:sz w:val="22"/>
        </w:rPr>
        <w:t xml:space="preserve">5&amp;6. </w:t>
      </w:r>
      <w:r w:rsidR="009B6D77" w:rsidRPr="009B6D77">
        <w:rPr>
          <w:rFonts w:asciiTheme="minorHAnsi" w:hAnsiTheme="minorHAnsi" w:cs="Arial"/>
          <w:b/>
          <w:color w:val="000000" w:themeColor="text1"/>
          <w:sz w:val="22"/>
        </w:rPr>
        <w:t xml:space="preserve">The object of the declaration described above is in conformity with the </w:t>
      </w:r>
      <w:r w:rsidR="007010E6">
        <w:rPr>
          <w:rFonts w:asciiTheme="minorHAnsi" w:hAnsiTheme="minorHAnsi" w:cs="Arial"/>
          <w:b/>
          <w:color w:val="000000" w:themeColor="text1"/>
          <w:sz w:val="22"/>
        </w:rPr>
        <w:t xml:space="preserve">following </w:t>
      </w:r>
      <w:r w:rsidR="009B6D77" w:rsidRPr="009B6D77">
        <w:rPr>
          <w:rFonts w:asciiTheme="minorHAnsi" w:hAnsiTheme="minorHAnsi" w:cs="Arial"/>
          <w:b/>
          <w:color w:val="000000" w:themeColor="text1"/>
          <w:sz w:val="22"/>
        </w:rPr>
        <w:t xml:space="preserve">relevant Union </w:t>
      </w:r>
      <w:r w:rsidR="007010E6" w:rsidRPr="009B6D77">
        <w:rPr>
          <w:rFonts w:asciiTheme="minorHAnsi" w:hAnsiTheme="minorHAnsi" w:cs="Arial"/>
          <w:b/>
          <w:color w:val="000000" w:themeColor="text1"/>
          <w:sz w:val="22"/>
        </w:rPr>
        <w:t>harmonization</w:t>
      </w:r>
      <w:r w:rsidR="009B6D77" w:rsidRPr="009B6D77">
        <w:rPr>
          <w:rFonts w:asciiTheme="minorHAnsi" w:hAnsiTheme="minorHAnsi" w:cs="Arial"/>
          <w:b/>
          <w:color w:val="000000" w:themeColor="text1"/>
          <w:sz w:val="22"/>
        </w:rPr>
        <w:t xml:space="preserve"> legislation</w:t>
      </w:r>
      <w:r w:rsidR="007010E6">
        <w:rPr>
          <w:rFonts w:asciiTheme="minorHAnsi" w:hAnsiTheme="minorHAnsi" w:cs="Arial"/>
          <w:b/>
          <w:color w:val="000000" w:themeColor="text1"/>
          <w:sz w:val="22"/>
        </w:rPr>
        <w:t xml:space="preserve"> </w:t>
      </w:r>
      <w:r w:rsidR="007010E6" w:rsidRPr="00793092">
        <w:rPr>
          <w:rFonts w:asciiTheme="minorHAnsi" w:hAnsiTheme="minorHAnsi" w:cs="Arial"/>
          <w:b/>
          <w:color w:val="000000" w:themeColor="text1"/>
          <w:sz w:val="22"/>
        </w:rPr>
        <w:t xml:space="preserve">and with the applicable requirements of the following harmonized </w:t>
      </w:r>
      <w:proofErr w:type="gramStart"/>
      <w:r w:rsidR="007010E6" w:rsidRPr="00793092">
        <w:rPr>
          <w:rFonts w:asciiTheme="minorHAnsi" w:hAnsiTheme="minorHAnsi" w:cs="Arial"/>
          <w:b/>
          <w:color w:val="000000" w:themeColor="text1"/>
          <w:sz w:val="22"/>
        </w:rPr>
        <w:t>standards</w:t>
      </w:r>
      <w:proofErr w:type="gramEnd"/>
      <w:r w:rsidR="007010E6" w:rsidRPr="00793092">
        <w:rPr>
          <w:rFonts w:asciiTheme="minorHAnsi" w:hAnsiTheme="minorHAnsi" w:cs="Arial"/>
          <w:b/>
          <w:color w:val="000000" w:themeColor="text1"/>
          <w:sz w:val="22"/>
        </w:rPr>
        <w:t xml:space="preserve"> </w:t>
      </w:r>
    </w:p>
    <w:p w14:paraId="6EB531D9" w14:textId="77777777" w:rsidR="006D46D7" w:rsidRPr="00C41B7B" w:rsidRDefault="006D46D7" w:rsidP="006D46D7">
      <w:pPr>
        <w:tabs>
          <w:tab w:val="right" w:pos="6096"/>
          <w:tab w:val="left" w:pos="6521"/>
        </w:tabs>
        <w:rPr>
          <w:rFonts w:asciiTheme="minorHAnsi" w:hAnsiTheme="minorHAnsi"/>
          <w:b/>
          <w:sz w:val="14"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9741"/>
      </w:tblGrid>
      <w:tr w:rsidR="00190DD5" w:rsidRPr="001846E7" w14:paraId="0313877C" w14:textId="77777777" w:rsidTr="007F2256">
        <w:tc>
          <w:tcPr>
            <w:tcW w:w="9741" w:type="dxa"/>
            <w:shd w:val="pct15" w:color="3366FF" w:fill="auto"/>
          </w:tcPr>
          <w:p w14:paraId="37BA59CB" w14:textId="6B1A7E26" w:rsidR="00190DD5" w:rsidRPr="001846E7" w:rsidRDefault="00190DD5" w:rsidP="00190DD5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Radio Equipment Directive 2014/53/EU</w:t>
            </w:r>
          </w:p>
        </w:tc>
      </w:tr>
      <w:tr w:rsidR="00190DD5" w:rsidRPr="00044F47" w14:paraId="5EF2A3D3" w14:textId="77777777" w:rsidTr="007F2256">
        <w:trPr>
          <w:trHeight w:val="227"/>
        </w:trPr>
        <w:tc>
          <w:tcPr>
            <w:tcW w:w="974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2"/>
              <w:gridCol w:w="6679"/>
            </w:tblGrid>
            <w:tr w:rsidR="00F8158C" w14:paraId="5D8030EF" w14:textId="77777777" w:rsidTr="004C7B48">
              <w:tc>
                <w:tcPr>
                  <w:tcW w:w="2882" w:type="dxa"/>
                </w:tcPr>
                <w:p w14:paraId="767FFC2B" w14:textId="0C1831B7" w:rsidR="00F8158C" w:rsidRPr="004C7B48" w:rsidRDefault="00704259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EN 300 328 V2.2.2: 2019-07</w:t>
                  </w:r>
                </w:p>
              </w:tc>
              <w:tc>
                <w:tcPr>
                  <w:tcW w:w="6679" w:type="dxa"/>
                </w:tcPr>
                <w:p w14:paraId="26F9F030" w14:textId="6C1920F8" w:rsidR="00F8158C" w:rsidRPr="004C7B48" w:rsidRDefault="009F7A53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Wideband transmission systems. Data transmission equipment operating in the 2,4 GHz band. Harmonised Standard for access to radio spectrum</w:t>
                  </w:r>
                </w:p>
              </w:tc>
            </w:tr>
            <w:tr w:rsidR="00F8158C" w14:paraId="405FA001" w14:textId="77777777" w:rsidTr="004C7B48">
              <w:tc>
                <w:tcPr>
                  <w:tcW w:w="2882" w:type="dxa"/>
                </w:tcPr>
                <w:p w14:paraId="19E23650" w14:textId="2169C6AD" w:rsidR="00F8158C" w:rsidRPr="004C7B48" w:rsidRDefault="00704259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EN 301 489-17 V3.2.4</w:t>
                  </w:r>
                  <w:r w:rsidR="009162B8" w:rsidRPr="004C7B48">
                    <w:rPr>
                      <w:rFonts w:asciiTheme="minorHAnsi" w:hAnsiTheme="minorHAnsi" w:cs="Arial" w:hint="eastAsia"/>
                      <w:sz w:val="18"/>
                      <w:szCs w:val="18"/>
                    </w:rPr>
                    <w:t>:</w:t>
                  </w:r>
                  <w:r w:rsidR="009162B8"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2020-09</w:t>
                  </w:r>
                </w:p>
              </w:tc>
              <w:tc>
                <w:tcPr>
                  <w:tcW w:w="6679" w:type="dxa"/>
                </w:tcPr>
                <w:p w14:paraId="164A6DB6" w14:textId="50E62436" w:rsidR="00F8158C" w:rsidRPr="004C7B48" w:rsidRDefault="006A4034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ElectroMagnetic Compatibility (EMC) standard for radio equipment and services. Part 17: Specific conditions for Broadband Data Transmission Systems. Harmonised Standard for ElectroMagnetic Compatibility</w:t>
                  </w:r>
                </w:p>
              </w:tc>
            </w:tr>
            <w:tr w:rsidR="00F8158C" w14:paraId="0435ECDE" w14:textId="77777777" w:rsidTr="004C7B48">
              <w:tc>
                <w:tcPr>
                  <w:tcW w:w="2882" w:type="dxa"/>
                </w:tcPr>
                <w:p w14:paraId="2F8A2BBE" w14:textId="4758E35B" w:rsidR="00F8158C" w:rsidRPr="004C7B48" w:rsidRDefault="00013A56" w:rsidP="004C7B48">
                  <w:pPr>
                    <w:tabs>
                      <w:tab w:val="left" w:pos="3852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EN 301 489-1 V2.2.3: 2019-11</w:t>
                  </w:r>
                </w:p>
              </w:tc>
              <w:tc>
                <w:tcPr>
                  <w:tcW w:w="6679" w:type="dxa"/>
                </w:tcPr>
                <w:p w14:paraId="62BCE8A5" w14:textId="11B496CD" w:rsidR="00F8158C" w:rsidRPr="004C7B48" w:rsidRDefault="00EF6DDD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ElectroMagnetic Compatibility (EMC) standard for radio equipment and services. Part 1: Common technical requirements. Harmonised Standard for ElectroMagnetic Compatibility</w:t>
                  </w:r>
                </w:p>
              </w:tc>
            </w:tr>
            <w:tr w:rsidR="00F8158C" w14:paraId="74BE34BC" w14:textId="77777777" w:rsidTr="004C7B48">
              <w:tc>
                <w:tcPr>
                  <w:tcW w:w="2882" w:type="dxa"/>
                </w:tcPr>
                <w:p w14:paraId="23CCBBD8" w14:textId="45012EBF" w:rsidR="00F8158C" w:rsidRPr="004C7B48" w:rsidRDefault="00421490" w:rsidP="004C7B48">
                  <w:pPr>
                    <w:tabs>
                      <w:tab w:val="left" w:pos="3852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EN </w:t>
                  </w:r>
                  <w:r w:rsidR="00966715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IEC </w:t>
                  </w: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55015: 2019</w:t>
                  </w:r>
                  <w:r w:rsidRPr="004C7B48">
                    <w:rPr>
                      <w:rFonts w:asciiTheme="minorHAnsi" w:hAnsiTheme="minorHAnsi" w:cs="Arial" w:hint="eastAsia"/>
                      <w:sz w:val="18"/>
                      <w:szCs w:val="18"/>
                    </w:rPr>
                    <w:t xml:space="preserve"> </w:t>
                  </w: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+ A11:2020</w:t>
                  </w:r>
                </w:p>
              </w:tc>
              <w:tc>
                <w:tcPr>
                  <w:tcW w:w="6679" w:type="dxa"/>
                </w:tcPr>
                <w:p w14:paraId="004F13FB" w14:textId="7053BA76" w:rsidR="00F8158C" w:rsidRPr="004C7B48" w:rsidRDefault="00E17979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Limits and methods of measurement of radio disturbance characteristics of electrical lighting and similar equipment</w:t>
                  </w:r>
                </w:p>
              </w:tc>
            </w:tr>
            <w:tr w:rsidR="00F8158C" w14:paraId="0735E909" w14:textId="77777777" w:rsidTr="004C7B48">
              <w:tc>
                <w:tcPr>
                  <w:tcW w:w="2882" w:type="dxa"/>
                </w:tcPr>
                <w:p w14:paraId="3FFA051D" w14:textId="35B5E6B3" w:rsidR="00F8158C" w:rsidRPr="004C7B48" w:rsidRDefault="00421490" w:rsidP="004C7B48">
                  <w:pPr>
                    <w:tabs>
                      <w:tab w:val="left" w:pos="3852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EN 61547: 2009</w:t>
                  </w:r>
                </w:p>
              </w:tc>
              <w:tc>
                <w:tcPr>
                  <w:tcW w:w="6679" w:type="dxa"/>
                </w:tcPr>
                <w:p w14:paraId="75A2F24A" w14:textId="3A370C2C" w:rsidR="00F8158C" w:rsidRPr="004C7B48" w:rsidRDefault="00D34D48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Equipment for general lighting purposes. EMC immunity requirements</w:t>
                  </w:r>
                </w:p>
              </w:tc>
            </w:tr>
            <w:tr w:rsidR="00F8158C" w14:paraId="5212B3B9" w14:textId="77777777" w:rsidTr="004C7B48">
              <w:tc>
                <w:tcPr>
                  <w:tcW w:w="2882" w:type="dxa"/>
                </w:tcPr>
                <w:p w14:paraId="3A39C454" w14:textId="56C43656" w:rsidR="00F8158C" w:rsidRPr="009F1439" w:rsidRDefault="007750B0" w:rsidP="004C7B48">
                  <w:pPr>
                    <w:tabs>
                      <w:tab w:val="left" w:pos="3852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EN 61000-3-2: 2014</w:t>
                  </w:r>
                </w:p>
              </w:tc>
              <w:tc>
                <w:tcPr>
                  <w:tcW w:w="6679" w:type="dxa"/>
                </w:tcPr>
                <w:p w14:paraId="552D9DFC" w14:textId="6C252F7C" w:rsidR="00F8158C" w:rsidRPr="004C7B48" w:rsidRDefault="007E13DE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Electromagnetic compatibility (EMC). Part 3-2: Limits. Limits for harmonic current emissions (equipment input current ≤16 A per phase)</w:t>
                  </w:r>
                </w:p>
              </w:tc>
            </w:tr>
            <w:tr w:rsidR="00F8158C" w14:paraId="153097A1" w14:textId="77777777" w:rsidTr="004C7B48">
              <w:tc>
                <w:tcPr>
                  <w:tcW w:w="2882" w:type="dxa"/>
                </w:tcPr>
                <w:p w14:paraId="32859E9E" w14:textId="3D695E00" w:rsidR="00F8158C" w:rsidRPr="009F1439" w:rsidRDefault="007750B0" w:rsidP="004C7B48">
                  <w:pPr>
                    <w:tabs>
                      <w:tab w:val="left" w:pos="3852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EN 61000-3-3: 2013 + A1: 2019</w:t>
                  </w:r>
                </w:p>
              </w:tc>
              <w:tc>
                <w:tcPr>
                  <w:tcW w:w="6679" w:type="dxa"/>
                </w:tcPr>
                <w:p w14:paraId="4B22E824" w14:textId="425AE2BA" w:rsidR="00F8158C" w:rsidRPr="004C7B48" w:rsidRDefault="0005002F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Electromagnetic compatibility (EMC). Part 3-3: Limits. Limitation of voltage changes, voltage fluctuations and flicker in public low-voltage supply systems, for equipment with rated current ≤ 16 A per phase and not subject to conditional connection</w:t>
                  </w:r>
                </w:p>
              </w:tc>
            </w:tr>
            <w:tr w:rsidR="007750B0" w14:paraId="605F20DD" w14:textId="77777777" w:rsidTr="004C7B48">
              <w:tc>
                <w:tcPr>
                  <w:tcW w:w="2882" w:type="dxa"/>
                </w:tcPr>
                <w:p w14:paraId="08025C3E" w14:textId="338E5006" w:rsidR="007750B0" w:rsidRPr="009F1439" w:rsidRDefault="00E96D36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EN 62493</w:t>
                  </w:r>
                  <w:r w:rsidR="006D1991"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:2015</w:t>
                  </w:r>
                </w:p>
              </w:tc>
              <w:tc>
                <w:tcPr>
                  <w:tcW w:w="6679" w:type="dxa"/>
                </w:tcPr>
                <w:p w14:paraId="5D99625B" w14:textId="7FC43FF2" w:rsidR="007750B0" w:rsidRPr="004C7B48" w:rsidRDefault="000F0F8D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Assessment of lighting equipment related to human exposure to electromagnetic Field</w:t>
                  </w:r>
                </w:p>
              </w:tc>
            </w:tr>
            <w:tr w:rsidR="001D302C" w14:paraId="1B28C24B" w14:textId="77777777" w:rsidTr="004C7B48">
              <w:tc>
                <w:tcPr>
                  <w:tcW w:w="2882" w:type="dxa"/>
                </w:tcPr>
                <w:p w14:paraId="044E1547" w14:textId="7BA17514" w:rsidR="001D302C" w:rsidRPr="009F1439" w:rsidRDefault="001D302C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EN </w:t>
                  </w:r>
                  <w:r w:rsidR="00073D3B"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60598-1:2015+ A1:2018</w:t>
                  </w:r>
                </w:p>
              </w:tc>
              <w:tc>
                <w:tcPr>
                  <w:tcW w:w="6679" w:type="dxa"/>
                </w:tcPr>
                <w:p w14:paraId="4292F75F" w14:textId="5BA629AB" w:rsidR="001D302C" w:rsidRPr="004C7B48" w:rsidRDefault="005045FE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Luminaires. Part 1: General requirements and tests</w:t>
                  </w:r>
                </w:p>
              </w:tc>
            </w:tr>
            <w:tr w:rsidR="001D302C" w14:paraId="3F589A62" w14:textId="77777777" w:rsidTr="004C7B48">
              <w:tc>
                <w:tcPr>
                  <w:tcW w:w="2882" w:type="dxa"/>
                </w:tcPr>
                <w:p w14:paraId="484A4489" w14:textId="325941D7" w:rsidR="001D302C" w:rsidRPr="009F1439" w:rsidRDefault="00073D3B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EN 60598-2-</w:t>
                  </w:r>
                  <w:r w:rsidR="00BC23CA"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1</w:t>
                  </w:r>
                  <w:r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:</w:t>
                  </w:r>
                  <w:r w:rsidR="00BC23CA"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1989</w:t>
                  </w:r>
                </w:p>
              </w:tc>
              <w:tc>
                <w:tcPr>
                  <w:tcW w:w="6679" w:type="dxa"/>
                </w:tcPr>
                <w:p w14:paraId="64342411" w14:textId="03BAA9F9" w:rsidR="001D302C" w:rsidRPr="004C7B48" w:rsidRDefault="004C053C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Luminaires. Part 2-4: </w:t>
                  </w:r>
                  <w:proofErr w:type="gramStart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Particular requirements</w:t>
                  </w:r>
                  <w:proofErr w:type="gramEnd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. Portable </w:t>
                  </w:r>
                  <w:proofErr w:type="gramStart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general purpose</w:t>
                  </w:r>
                  <w:proofErr w:type="gramEnd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luminaires</w:t>
                  </w:r>
                </w:p>
              </w:tc>
            </w:tr>
            <w:tr w:rsidR="00073D3B" w14:paraId="41F2F11A" w14:textId="77777777" w:rsidTr="004C7B48">
              <w:tc>
                <w:tcPr>
                  <w:tcW w:w="2882" w:type="dxa"/>
                </w:tcPr>
                <w:p w14:paraId="1442F7D6" w14:textId="2A460BC6" w:rsidR="00073D3B" w:rsidRPr="009F1439" w:rsidRDefault="00AD4E0C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EN 61347-</w:t>
                  </w:r>
                  <w:r w:rsidR="00EB1DA5" w:rsidRPr="009F1439">
                    <w:rPr>
                      <w:rFonts w:asciiTheme="minorHAnsi" w:hAnsiTheme="minorHAnsi" w:cs="Arial"/>
                      <w:sz w:val="18"/>
                      <w:szCs w:val="18"/>
                    </w:rPr>
                    <w:t>1:2015+A1:2021</w:t>
                  </w:r>
                </w:p>
              </w:tc>
              <w:tc>
                <w:tcPr>
                  <w:tcW w:w="6679" w:type="dxa"/>
                </w:tcPr>
                <w:p w14:paraId="682A8310" w14:textId="3150F45D" w:rsidR="00073D3B" w:rsidRPr="004C7B48" w:rsidRDefault="00CC4611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Lamp controlgear - Part 1: General and safety requirements</w:t>
                  </w:r>
                </w:p>
              </w:tc>
            </w:tr>
            <w:tr w:rsidR="00DF2781" w14:paraId="4ACDB40B" w14:textId="77777777" w:rsidTr="004C7B48">
              <w:tc>
                <w:tcPr>
                  <w:tcW w:w="2882" w:type="dxa"/>
                </w:tcPr>
                <w:p w14:paraId="43209292" w14:textId="68D93BDB" w:rsidR="00DF2781" w:rsidRPr="004C7B48" w:rsidRDefault="00B1247E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EN 61347-2-13:</w:t>
                  </w:r>
                  <w:r w:rsidR="00653B22"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2014+A1:2017</w:t>
                  </w:r>
                </w:p>
              </w:tc>
              <w:tc>
                <w:tcPr>
                  <w:tcW w:w="6679" w:type="dxa"/>
                </w:tcPr>
                <w:p w14:paraId="53A3B7C4" w14:textId="3C7C5366" w:rsidR="00DF2781" w:rsidRPr="004C7B48" w:rsidRDefault="00CC4611" w:rsidP="00F8158C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Lamp controlgear. Part 2-13: </w:t>
                  </w:r>
                  <w:proofErr w:type="gramStart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Particular requirements</w:t>
                  </w:r>
                  <w:proofErr w:type="gramEnd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for </w:t>
                  </w:r>
                  <w:proofErr w:type="spellStart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d.c.</w:t>
                  </w:r>
                  <w:proofErr w:type="spellEnd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or </w:t>
                  </w:r>
                  <w:proofErr w:type="spellStart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>a.c.</w:t>
                  </w:r>
                  <w:proofErr w:type="spellEnd"/>
                  <w:r w:rsidRPr="004C7B48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 supplied electronic controlgear for LED modules</w:t>
                  </w:r>
                </w:p>
              </w:tc>
            </w:tr>
            <w:tr w:rsidR="00F8158C" w14:paraId="40B25368" w14:textId="77777777" w:rsidTr="004C7B48">
              <w:tc>
                <w:tcPr>
                  <w:tcW w:w="2882" w:type="dxa"/>
                </w:tcPr>
                <w:p w14:paraId="0435BA35" w14:textId="77777777" w:rsidR="00F8158C" w:rsidRDefault="00F8158C" w:rsidP="00F8158C">
                  <w:pPr>
                    <w:rPr>
                      <w:rFonts w:asciiTheme="minorHAnsi" w:hAnsiTheme="minorHAnsi" w:cs="Arial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6679" w:type="dxa"/>
                </w:tcPr>
                <w:p w14:paraId="1C353802" w14:textId="77777777" w:rsidR="00F8158C" w:rsidRDefault="00F8158C" w:rsidP="00F8158C">
                  <w:pPr>
                    <w:rPr>
                      <w:rFonts w:asciiTheme="minorHAnsi" w:hAnsiTheme="minorHAnsi" w:cs="Arial"/>
                      <w:sz w:val="18"/>
                      <w:szCs w:val="18"/>
                      <w:highlight w:val="yellow"/>
                    </w:rPr>
                  </w:pPr>
                </w:p>
              </w:tc>
            </w:tr>
          </w:tbl>
          <w:p w14:paraId="25203088" w14:textId="21965C6B" w:rsidR="00190DD5" w:rsidRPr="004C7B48" w:rsidRDefault="00190DD5" w:rsidP="004C7B48">
            <w:pPr>
              <w:rPr>
                <w:rFonts w:asciiTheme="minorHAnsi" w:hAnsiTheme="minorHAnsi" w:cs="Arial"/>
                <w:sz w:val="18"/>
                <w:szCs w:val="18"/>
                <w:lang w:val="fr-BE"/>
              </w:rPr>
            </w:pPr>
          </w:p>
        </w:tc>
      </w:tr>
    </w:tbl>
    <w:p w14:paraId="1D83CE5D" w14:textId="77777777" w:rsidR="00A31561" w:rsidRPr="00190DD5" w:rsidRDefault="00A31561" w:rsidP="00A31561">
      <w:pPr>
        <w:rPr>
          <w:rFonts w:asciiTheme="minorHAnsi" w:hAnsiTheme="minorHAnsi" w:cs="Arial"/>
          <w:sz w:val="12"/>
          <w:szCs w:val="12"/>
          <w:lang w:val="fr-BE"/>
        </w:rPr>
      </w:pPr>
    </w:p>
    <w:p w14:paraId="7FA95D23" w14:textId="77777777" w:rsidR="006D46D7" w:rsidRPr="008C1FBE" w:rsidRDefault="006D46D7" w:rsidP="006D46D7">
      <w:pPr>
        <w:rPr>
          <w:rFonts w:asciiTheme="minorHAnsi" w:hAnsiTheme="minorHAnsi" w:cs="Arial"/>
          <w:sz w:val="12"/>
          <w:szCs w:val="12"/>
          <w:lang w:val="fr-BE"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9741"/>
      </w:tblGrid>
      <w:tr w:rsidR="006D46D7" w:rsidRPr="001846E7" w14:paraId="4F2EAE1D" w14:textId="77777777" w:rsidTr="00DB7B57">
        <w:tc>
          <w:tcPr>
            <w:tcW w:w="9896" w:type="dxa"/>
            <w:shd w:val="pct15" w:color="3366FF" w:fill="auto"/>
          </w:tcPr>
          <w:p w14:paraId="1F670B71" w14:textId="77777777" w:rsidR="006D46D7" w:rsidRPr="001846E7" w:rsidRDefault="006D46D7" w:rsidP="00DB7B5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E</w:t>
            </w:r>
            <w:r w:rsidRPr="001D08D7">
              <w:rPr>
                <w:rFonts w:asciiTheme="minorHAnsi" w:hAnsiTheme="minorHAnsi" w:cs="Arial"/>
                <w:b/>
                <w:sz w:val="18"/>
                <w:szCs w:val="18"/>
              </w:rPr>
              <w:t>co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D</w:t>
            </w:r>
            <w:r w:rsidRPr="001D08D7">
              <w:rPr>
                <w:rFonts w:asciiTheme="minorHAnsi" w:hAnsiTheme="minorHAnsi" w:cs="Arial"/>
                <w:b/>
                <w:sz w:val="18"/>
                <w:szCs w:val="18"/>
              </w:rPr>
              <w:t>esign</w:t>
            </w:r>
            <w:proofErr w:type="spellEnd"/>
            <w:r w:rsidRPr="001D08D7">
              <w:rPr>
                <w:rFonts w:asciiTheme="minorHAnsi" w:hAnsiTheme="minorHAnsi" w:cs="Arial"/>
                <w:b/>
                <w:sz w:val="18"/>
                <w:szCs w:val="18"/>
              </w:rPr>
              <w:t xml:space="preserve"> requirements for energy-related products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1D08D7">
              <w:rPr>
                <w:rFonts w:asciiTheme="minorHAnsi" w:hAnsiTheme="minorHAnsi" w:cs="Arial"/>
                <w:b/>
                <w:sz w:val="18"/>
                <w:szCs w:val="18"/>
              </w:rPr>
              <w:t>Directive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ErP</w:t>
            </w:r>
            <w:proofErr w:type="spellEnd"/>
            <w:proofErr w:type="gramStart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),   </w:t>
            </w:r>
            <w:proofErr w:type="gram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1D08D7">
              <w:rPr>
                <w:rFonts w:asciiTheme="minorHAnsi" w:hAnsiTheme="minorHAnsi" w:cs="Arial"/>
                <w:b/>
                <w:sz w:val="18"/>
                <w:szCs w:val="18"/>
              </w:rPr>
              <w:t xml:space="preserve"> 2009/125/EC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 and  applicable  Implementing Measures   </w:t>
            </w:r>
          </w:p>
        </w:tc>
      </w:tr>
      <w:tr w:rsidR="006D46D7" w:rsidRPr="001846E7" w14:paraId="7E50D4E7" w14:textId="77777777" w:rsidTr="00DB7B57">
        <w:tc>
          <w:tcPr>
            <w:tcW w:w="9896" w:type="dxa"/>
          </w:tcPr>
          <w:p w14:paraId="55F41F9E" w14:textId="3E22194F" w:rsidR="00F907CF" w:rsidRPr="0067418E" w:rsidRDefault="00F907CF" w:rsidP="00F907C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 </w:t>
            </w:r>
            <w:r w:rsidR="000A6703">
              <w:rPr>
                <w:rFonts w:asciiTheme="minorHAnsi" w:hAnsiTheme="minorHAnsi" w:cs="Arial"/>
                <w:sz w:val="18"/>
                <w:szCs w:val="18"/>
              </w:rPr>
              <w:t xml:space="preserve">Commission </w:t>
            </w:r>
            <w:r w:rsidRPr="0067418E">
              <w:rPr>
                <w:rFonts w:asciiTheme="minorHAnsi" w:hAnsiTheme="minorHAnsi" w:cs="Arial"/>
                <w:sz w:val="18"/>
                <w:szCs w:val="18"/>
              </w:rPr>
              <w:t xml:space="preserve">Regulation (EU) 2019/2020 and amendment </w:t>
            </w:r>
            <w:r w:rsidR="000A6703">
              <w:rPr>
                <w:rFonts w:asciiTheme="minorHAnsi" w:hAnsiTheme="minorHAnsi" w:cs="Arial"/>
                <w:sz w:val="18"/>
                <w:szCs w:val="18"/>
              </w:rPr>
              <w:t xml:space="preserve">Commission Regulation </w:t>
            </w:r>
            <w:r w:rsidRPr="0067418E">
              <w:rPr>
                <w:rFonts w:asciiTheme="minorHAnsi" w:hAnsiTheme="minorHAnsi" w:cs="Arial"/>
                <w:sz w:val="18"/>
                <w:szCs w:val="18"/>
              </w:rPr>
              <w:t>(EU) 2021/341</w:t>
            </w:r>
          </w:p>
          <w:p w14:paraId="70A17D4D" w14:textId="4875091F" w:rsidR="00E425A9" w:rsidRPr="00A940A0" w:rsidRDefault="00A74B7D" w:rsidP="00495905">
            <w:pPr>
              <w:pStyle w:val="ListParagraph"/>
              <w:ind w:left="360"/>
              <w:rPr>
                <w:rFonts w:asciiTheme="minorHAnsi" w:hAnsiTheme="minorHAnsi" w:cs="Arial"/>
                <w:sz w:val="16"/>
                <w:szCs w:val="18"/>
                <w:highlight w:val="yellow"/>
              </w:rPr>
            </w:pPr>
            <w:r w:rsidRPr="00486843">
              <w:rPr>
                <w:rFonts w:asciiTheme="minorHAnsi" w:hAnsiTheme="minorHAnsi" w:cs="Arial"/>
                <w:sz w:val="18"/>
                <w:szCs w:val="18"/>
              </w:rPr>
              <w:t>EN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486843">
              <w:rPr>
                <w:rFonts w:asciiTheme="minorHAnsi" w:hAnsiTheme="minorHAnsi" w:cs="Arial"/>
                <w:sz w:val="18"/>
                <w:szCs w:val="18"/>
              </w:rPr>
              <w:t>IEC 62717:2017/A2: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486843">
              <w:rPr>
                <w:rFonts w:asciiTheme="minorHAnsi" w:hAnsiTheme="minorHAnsi" w:cs="Arial"/>
                <w:sz w:val="18"/>
                <w:szCs w:val="18"/>
              </w:rPr>
              <w:t>2019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B6AC0">
              <w:rPr>
                <w:rFonts w:asciiTheme="minorHAnsi" w:hAnsiTheme="minorHAnsi" w:cs="Arial"/>
                <w:sz w:val="18"/>
                <w:szCs w:val="18"/>
              </w:rPr>
              <w:t>LED modules for general lighting – Performance requirements</w:t>
            </w:r>
          </w:p>
        </w:tc>
      </w:tr>
    </w:tbl>
    <w:p w14:paraId="7E048B57" w14:textId="77777777" w:rsidR="006D46D7" w:rsidRPr="00314629" w:rsidRDefault="006D46D7" w:rsidP="006D46D7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9741"/>
      </w:tblGrid>
      <w:tr w:rsidR="006D46D7" w:rsidRPr="001846E7" w14:paraId="4FAEDB66" w14:textId="77777777" w:rsidTr="00DB7B57">
        <w:tc>
          <w:tcPr>
            <w:tcW w:w="9896" w:type="dxa"/>
            <w:shd w:val="pct15" w:color="3366FF" w:fill="auto"/>
          </w:tcPr>
          <w:p w14:paraId="0F627854" w14:textId="77777777" w:rsidR="006D46D7" w:rsidRPr="00D750F7" w:rsidRDefault="006D46D7" w:rsidP="00DB7B57">
            <w:pPr>
              <w:rPr>
                <w:rFonts w:asciiTheme="minorHAnsi" w:hAnsiTheme="minorHAnsi" w:cs="Arial"/>
                <w:b/>
                <w:sz w:val="18"/>
                <w:szCs w:val="18"/>
                <w:highlight w:val="lightGray"/>
              </w:rPr>
            </w:pPr>
            <w:r w:rsidRPr="00203D21">
              <w:rPr>
                <w:rFonts w:asciiTheme="minorHAnsi" w:hAnsiTheme="minorHAnsi" w:cs="Arial"/>
                <w:b/>
                <w:sz w:val="18"/>
                <w:szCs w:val="18"/>
              </w:rPr>
              <w:t xml:space="preserve">Restriction of the use of certain Hazardous Substances in electrical and electronic equipment </w:t>
            </w:r>
            <w:proofErr w:type="gramStart"/>
            <w:r w:rsidRPr="00203D21">
              <w:rPr>
                <w:rFonts w:asciiTheme="minorHAnsi" w:hAnsiTheme="minorHAnsi" w:cs="Arial"/>
                <w:b/>
                <w:sz w:val="18"/>
                <w:szCs w:val="18"/>
              </w:rPr>
              <w:t>Directive  (</w:t>
            </w:r>
            <w:proofErr w:type="gramEnd"/>
            <w:r w:rsidRPr="00203D21">
              <w:rPr>
                <w:rFonts w:asciiTheme="minorHAnsi" w:hAnsiTheme="minorHAnsi" w:cs="Arial"/>
                <w:b/>
                <w:sz w:val="18"/>
                <w:szCs w:val="18"/>
              </w:rPr>
              <w:t>RoHS</w:t>
            </w:r>
            <w:r w:rsidRPr="00D46E18">
              <w:rPr>
                <w:rFonts w:asciiTheme="minorHAnsi" w:hAnsiTheme="minorHAnsi" w:cs="Arial"/>
                <w:b/>
                <w:sz w:val="18"/>
                <w:szCs w:val="18"/>
              </w:rPr>
              <w:t>),     2011/65/EU</w:t>
            </w:r>
            <w:r w:rsidRPr="00203D21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</w:t>
            </w:r>
          </w:p>
        </w:tc>
      </w:tr>
      <w:tr w:rsidR="006D46D7" w:rsidRPr="001846E7" w14:paraId="2D4A1CED" w14:textId="77777777" w:rsidTr="00DB7B57">
        <w:tc>
          <w:tcPr>
            <w:tcW w:w="9896" w:type="dxa"/>
          </w:tcPr>
          <w:p w14:paraId="0223AA54" w14:textId="618F1B98" w:rsidR="006D46D7" w:rsidRPr="00511776" w:rsidRDefault="005D1A45" w:rsidP="00DB7B57">
            <w:pPr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   </w:t>
            </w:r>
            <w:r w:rsidR="00F907CF" w:rsidRPr="00EE778B">
              <w:rPr>
                <w:rFonts w:asciiTheme="minorHAnsi" w:hAnsiTheme="minorHAnsi" w:cs="Arial"/>
                <w:sz w:val="18"/>
                <w:szCs w:val="18"/>
              </w:rPr>
              <w:t>EN IEC 63000:2018</w:t>
            </w:r>
          </w:p>
        </w:tc>
      </w:tr>
    </w:tbl>
    <w:p w14:paraId="0F4483B9" w14:textId="77777777" w:rsidR="006D46D7" w:rsidRPr="00314629" w:rsidRDefault="006D46D7" w:rsidP="006D46D7">
      <w:pPr>
        <w:rPr>
          <w:rFonts w:asciiTheme="minorHAnsi" w:hAnsiTheme="minorHAnsi" w:cs="Arial"/>
          <w:sz w:val="12"/>
          <w:szCs w:val="12"/>
        </w:rPr>
      </w:pPr>
    </w:p>
    <w:p w14:paraId="2F26D642" w14:textId="77777777" w:rsidR="006D46D7" w:rsidRPr="005A06C8" w:rsidRDefault="006D46D7" w:rsidP="006D46D7">
      <w:pPr>
        <w:rPr>
          <w:rFonts w:asciiTheme="minorHAnsi" w:hAnsiTheme="minorHAnsi" w:cs="Arial"/>
          <w:sz w:val="18"/>
          <w:szCs w:val="16"/>
        </w:rPr>
      </w:pPr>
    </w:p>
    <w:p w14:paraId="7FF67D3C" w14:textId="68929AAB" w:rsidR="006D46D7" w:rsidRPr="00793092" w:rsidRDefault="00DE699F" w:rsidP="006D46D7">
      <w:pPr>
        <w:rPr>
          <w:rFonts w:asciiTheme="minorHAnsi" w:hAnsiTheme="minorHAnsi" w:cs="Arial"/>
          <w:b/>
          <w:color w:val="000000" w:themeColor="text1"/>
          <w:sz w:val="22"/>
          <w:szCs w:val="16"/>
        </w:rPr>
      </w:pPr>
      <w:r>
        <w:rPr>
          <w:rFonts w:asciiTheme="minorHAnsi" w:hAnsiTheme="minorHAnsi" w:cs="Arial"/>
          <w:b/>
          <w:color w:val="000000" w:themeColor="text1"/>
          <w:sz w:val="22"/>
          <w:szCs w:val="16"/>
        </w:rPr>
        <w:lastRenderedPageBreak/>
        <w:t>Additional information</w:t>
      </w:r>
      <w:r w:rsidR="007A65DB">
        <w:rPr>
          <w:rFonts w:asciiTheme="minorHAnsi" w:hAnsiTheme="minorHAnsi" w:cs="Arial"/>
          <w:b/>
          <w:color w:val="000000" w:themeColor="text1"/>
          <w:sz w:val="22"/>
          <w:szCs w:val="16"/>
        </w:rPr>
        <w:t>: The product</w:t>
      </w:r>
      <w:r w:rsidR="00052DE9">
        <w:rPr>
          <w:rFonts w:asciiTheme="minorHAnsi" w:hAnsiTheme="minorHAnsi" w:cs="Arial"/>
          <w:b/>
          <w:color w:val="000000" w:themeColor="text1"/>
          <w:sz w:val="22"/>
          <w:szCs w:val="16"/>
        </w:rPr>
        <w:t>s</w:t>
      </w:r>
      <w:r w:rsidR="007A65DB">
        <w:rPr>
          <w:rFonts w:asciiTheme="minorHAnsi" w:hAnsiTheme="minorHAnsi" w:cs="Arial"/>
          <w:b/>
          <w:color w:val="000000" w:themeColor="text1"/>
          <w:sz w:val="22"/>
          <w:szCs w:val="16"/>
        </w:rPr>
        <w:t xml:space="preserve"> in this declaration</w:t>
      </w:r>
      <w:r w:rsidR="006D46D7" w:rsidRPr="00793092">
        <w:rPr>
          <w:rFonts w:asciiTheme="minorHAnsi" w:hAnsiTheme="minorHAnsi" w:cs="Arial"/>
          <w:b/>
          <w:color w:val="000000" w:themeColor="text1"/>
          <w:sz w:val="22"/>
          <w:szCs w:val="16"/>
        </w:rPr>
        <w:t xml:space="preserve"> </w:t>
      </w:r>
      <w:r w:rsidR="00052DE9">
        <w:rPr>
          <w:rFonts w:asciiTheme="minorHAnsi" w:hAnsiTheme="minorHAnsi" w:cs="Arial"/>
          <w:b/>
          <w:color w:val="000000" w:themeColor="text1"/>
          <w:sz w:val="22"/>
          <w:szCs w:val="16"/>
        </w:rPr>
        <w:t>are</w:t>
      </w:r>
      <w:r w:rsidR="006D46D7" w:rsidRPr="00793092">
        <w:rPr>
          <w:rFonts w:asciiTheme="minorHAnsi" w:hAnsiTheme="minorHAnsi" w:cs="Arial"/>
          <w:b/>
          <w:color w:val="000000" w:themeColor="text1"/>
          <w:sz w:val="22"/>
          <w:szCs w:val="16"/>
        </w:rPr>
        <w:t xml:space="preserve"> produced under a quality scheme at least in conformity with ISO 9001 or CENELEC permanent documents. </w:t>
      </w:r>
    </w:p>
    <w:p w14:paraId="2E2F7024" w14:textId="77777777" w:rsidR="006D46D7" w:rsidRPr="00793092" w:rsidRDefault="006D46D7" w:rsidP="006D46D7">
      <w:pPr>
        <w:rPr>
          <w:rFonts w:asciiTheme="minorHAnsi" w:hAnsiTheme="minorHAnsi" w:cs="Arial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5681"/>
      </w:tblGrid>
      <w:tr w:rsidR="006D46D7" w:rsidRPr="008759B7" w14:paraId="124846B5" w14:textId="77777777" w:rsidTr="00DB7B57">
        <w:trPr>
          <w:trHeight w:val="1328"/>
        </w:trPr>
        <w:tc>
          <w:tcPr>
            <w:tcW w:w="4158" w:type="dxa"/>
          </w:tcPr>
          <w:p w14:paraId="1C9B1EED" w14:textId="3126EC68" w:rsidR="00CE4617" w:rsidRDefault="00CE4617" w:rsidP="00DB7B57">
            <w:pPr>
              <w:rPr>
                <w:rFonts w:asciiTheme="minorHAnsi" w:hAnsiTheme="minorHAnsi"/>
                <w:b/>
                <w:sz w:val="22"/>
              </w:rPr>
            </w:pPr>
            <w:r w:rsidRPr="00044F47">
              <w:rPr>
                <w:rFonts w:asciiTheme="minorHAnsi" w:hAnsiTheme="minorHAnsi"/>
                <w:b/>
                <w:sz w:val="22"/>
              </w:rPr>
              <w:t>Signed for and on behalf of</w:t>
            </w:r>
            <w:r w:rsidR="007651FB" w:rsidRPr="00044F47">
              <w:rPr>
                <w:rFonts w:asciiTheme="minorHAnsi" w:hAnsiTheme="minorHAnsi"/>
                <w:b/>
                <w:sz w:val="22"/>
              </w:rPr>
              <w:t>:</w:t>
            </w:r>
          </w:p>
          <w:p w14:paraId="3D482C38" w14:textId="77777777" w:rsidR="00750FA7" w:rsidRDefault="00750FA7" w:rsidP="00DB7B57">
            <w:pPr>
              <w:rPr>
                <w:rFonts w:asciiTheme="minorHAnsi" w:hAnsiTheme="minorHAnsi"/>
                <w:b/>
                <w:sz w:val="22"/>
              </w:rPr>
            </w:pPr>
          </w:p>
          <w:p w14:paraId="7FFFC515" w14:textId="4AD347B1" w:rsidR="00215C66" w:rsidRDefault="00A74B7D" w:rsidP="00215C66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July 5</w:t>
            </w:r>
            <w:r w:rsidR="00215C66" w:rsidRPr="00373385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, 202</w:t>
            </w: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3</w:t>
            </w:r>
          </w:p>
          <w:p w14:paraId="6F93C6A0" w14:textId="77777777" w:rsidR="00456C11" w:rsidRPr="00373385" w:rsidRDefault="00456C11" w:rsidP="00215C66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</w:pPr>
          </w:p>
          <w:p w14:paraId="1238C692" w14:textId="77777777" w:rsidR="00215C66" w:rsidRPr="00373385" w:rsidRDefault="00215C66" w:rsidP="00215C66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</w:pPr>
            <w:bookmarkStart w:id="0" w:name="OLE_LINK1"/>
            <w:r w:rsidRPr="00373385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 xml:space="preserve">Building 9, Lane 888, </w:t>
            </w:r>
            <w:proofErr w:type="spellStart"/>
            <w:r w:rsidRPr="00373385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Tianlin</w:t>
            </w:r>
            <w:proofErr w:type="spellEnd"/>
            <w:r w:rsidRPr="00373385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 xml:space="preserve"> Road,</w:t>
            </w:r>
          </w:p>
          <w:p w14:paraId="6CEDECF7" w14:textId="26722F7D" w:rsidR="00F907CF" w:rsidRPr="00044F47" w:rsidRDefault="00215C66" w:rsidP="00215C66">
            <w:pPr>
              <w:rPr>
                <w:rFonts w:asciiTheme="minorHAnsi" w:hAnsiTheme="minorHAnsi"/>
                <w:b/>
                <w:sz w:val="16"/>
              </w:rPr>
            </w:pPr>
            <w:r w:rsidRPr="00373385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Minhang Distric</w:t>
            </w:r>
            <w:r w:rsidR="00A74B7D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t</w:t>
            </w:r>
            <w:r w:rsidRPr="00373385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, Shanghai</w:t>
            </w:r>
            <w:bookmarkEnd w:id="0"/>
          </w:p>
        </w:tc>
        <w:tc>
          <w:tcPr>
            <w:tcW w:w="5804" w:type="dxa"/>
          </w:tcPr>
          <w:p w14:paraId="5024D089" w14:textId="77777777" w:rsidR="00CE4617" w:rsidRDefault="00CE4617" w:rsidP="00DB7B57">
            <w:pPr>
              <w:rPr>
                <w:rFonts w:asciiTheme="minorHAnsi" w:hAnsiTheme="minorHAnsi" w:cs="Arial"/>
                <w:b/>
                <w:sz w:val="22"/>
                <w:szCs w:val="18"/>
                <w:highlight w:val="yellow"/>
              </w:rPr>
            </w:pPr>
          </w:p>
          <w:p w14:paraId="54877ED7" w14:textId="77777777" w:rsidR="00750FA7" w:rsidRDefault="00750FA7" w:rsidP="00456C11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</w:pPr>
          </w:p>
          <w:p w14:paraId="43C9693E" w14:textId="14D54367" w:rsidR="00456C11" w:rsidRDefault="00456C11" w:rsidP="00456C11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</w:pPr>
            <w:r w:rsidRPr="00373385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M</w:t>
            </w: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r</w:t>
            </w:r>
            <w:r w:rsidRPr="00373385"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>. Chen</w:t>
            </w: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  <w:t xml:space="preserve"> Liang</w:t>
            </w:r>
          </w:p>
          <w:p w14:paraId="5F43B971" w14:textId="25D8462F" w:rsidR="00456C11" w:rsidRDefault="00BE0E21" w:rsidP="00456C11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5093550" wp14:editId="7D4F3FC3">
                  <wp:extent cx="1130300" cy="438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9A2B4" w14:textId="2F21FDCD" w:rsidR="00456C11" w:rsidRPr="00373385" w:rsidRDefault="00456C11" w:rsidP="00456C11">
            <w:pPr>
              <w:pStyle w:val="Default"/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</w:pPr>
            <w:r w:rsidRPr="00373385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Quality Head of </w:t>
            </w:r>
            <w:proofErr w:type="spellStart"/>
            <w:r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>WiZ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 xml:space="preserve"> </w:t>
            </w:r>
            <w:r w:rsidR="00A74B7D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>C</w:t>
            </w:r>
            <w:r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>onnected</w:t>
            </w:r>
          </w:p>
          <w:p w14:paraId="1B63CEBA" w14:textId="77777777" w:rsidR="00456C11" w:rsidRPr="00373385" w:rsidRDefault="00456C11" w:rsidP="00456C11">
            <w:pPr>
              <w:pStyle w:val="Default"/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</w:pPr>
            <w:r w:rsidRPr="00373385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>Division Digital Products</w:t>
            </w:r>
          </w:p>
          <w:p w14:paraId="7EA8C267" w14:textId="5EFE6872" w:rsidR="00FA5FBF" w:rsidRPr="008759B7" w:rsidRDefault="00456C11" w:rsidP="00456C1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73385">
              <w:rPr>
                <w:rFonts w:asciiTheme="minorHAnsi" w:hAnsiTheme="minorHAnsi" w:cs="Arial"/>
                <w:color w:val="000000" w:themeColor="text1"/>
                <w:sz w:val="20"/>
                <w:szCs w:val="18"/>
              </w:rPr>
              <w:t>Signify</w:t>
            </w:r>
          </w:p>
          <w:p w14:paraId="087BD934" w14:textId="54D4422B" w:rsidR="006D46D7" w:rsidRPr="008759B7" w:rsidRDefault="006D46D7" w:rsidP="007E72C4">
            <w:pPr>
              <w:pStyle w:val="Defaul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</w:tr>
    </w:tbl>
    <w:p w14:paraId="5B3FDE1C" w14:textId="70B67271" w:rsidR="006D46D7" w:rsidRPr="001E18C6" w:rsidRDefault="006D46D7" w:rsidP="006D46D7">
      <w:pPr>
        <w:rPr>
          <w:rFonts w:asciiTheme="minorHAnsi" w:hAnsiTheme="minorHAnsi"/>
          <w:sz w:val="16"/>
          <w:lang w:val="nl-NL"/>
        </w:rPr>
      </w:pPr>
      <w:r>
        <w:rPr>
          <w:rFonts w:asciiTheme="minorHAnsi" w:hAnsiTheme="minorHAnsi"/>
          <w:sz w:val="16"/>
          <w:lang w:val="nl-NL"/>
        </w:rPr>
        <w:br w:type="page"/>
      </w:r>
    </w:p>
    <w:p w14:paraId="3C38CEB6" w14:textId="1D163DBF" w:rsidR="006D46D7" w:rsidRPr="00A31C2F" w:rsidRDefault="00A31C2F" w:rsidP="006D46D7">
      <w:pPr>
        <w:rPr>
          <w:rFonts w:asciiTheme="minorHAnsi" w:hAnsiTheme="minorHAnsi" w:cs="Arial"/>
          <w:color w:val="000000" w:themeColor="text1"/>
          <w:sz w:val="18"/>
          <w:szCs w:val="18"/>
        </w:rPr>
      </w:pPr>
      <w:r w:rsidRPr="00A31C2F">
        <w:rPr>
          <w:rFonts w:asciiTheme="minorHAnsi" w:hAnsiTheme="minorHAnsi" w:cs="Arial"/>
          <w:b/>
          <w:color w:val="000000" w:themeColor="text1"/>
          <w:sz w:val="28"/>
          <w:szCs w:val="18"/>
        </w:rPr>
        <w:lastRenderedPageBreak/>
        <w:t xml:space="preserve">Annex: </w:t>
      </w:r>
      <w:r w:rsidR="006D46D7" w:rsidRPr="00A31C2F">
        <w:rPr>
          <w:rFonts w:asciiTheme="minorHAnsi" w:hAnsiTheme="minorHAnsi" w:cs="Arial"/>
          <w:b/>
          <w:color w:val="000000" w:themeColor="text1"/>
          <w:sz w:val="28"/>
          <w:szCs w:val="18"/>
        </w:rPr>
        <w:t>Specification of the products</w:t>
      </w:r>
    </w:p>
    <w:p w14:paraId="6A5EDD3A" w14:textId="77777777" w:rsidR="006D46D7" w:rsidRPr="00314629" w:rsidRDefault="006D46D7" w:rsidP="006D46D7">
      <w:pPr>
        <w:rPr>
          <w:rFonts w:asciiTheme="minorHAnsi" w:hAnsiTheme="minorHAnsi" w:cs="Arial"/>
          <w:sz w:val="12"/>
          <w:szCs w:val="12"/>
        </w:rPr>
      </w:pPr>
    </w:p>
    <w:p w14:paraId="5459F45A" w14:textId="77777777" w:rsidR="006D46D7" w:rsidRDefault="006D46D7" w:rsidP="006D46D7">
      <w:pPr>
        <w:tabs>
          <w:tab w:val="right" w:pos="6096"/>
          <w:tab w:val="left" w:pos="6521"/>
        </w:tabs>
        <w:rPr>
          <w:rFonts w:asciiTheme="minorHAnsi" w:hAnsiTheme="minorHAnsi"/>
          <w:sz w:val="16"/>
        </w:rPr>
      </w:pPr>
    </w:p>
    <w:tbl>
      <w:tblPr>
        <w:tblStyle w:val="TableGrid"/>
        <w:tblW w:w="9606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11"/>
        <w:gridCol w:w="1545"/>
        <w:gridCol w:w="4587"/>
        <w:gridCol w:w="1663"/>
      </w:tblGrid>
      <w:tr w:rsidR="00CE35D1" w:rsidRPr="00F84DF8" w14:paraId="56EC0CE1" w14:textId="77777777" w:rsidTr="009C7E19">
        <w:trPr>
          <w:trHeight w:val="432"/>
        </w:trPr>
        <w:tc>
          <w:tcPr>
            <w:tcW w:w="1811" w:type="dxa"/>
            <w:vAlign w:val="center"/>
          </w:tcPr>
          <w:p w14:paraId="1A000B52" w14:textId="33EC5F20" w:rsidR="00CE35D1" w:rsidRPr="00FF2CE6" w:rsidRDefault="00CE35D1" w:rsidP="00DB7B57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bookmarkStart w:id="1" w:name="_Hlk522874222"/>
            <w:r w:rsidRPr="00FF2CE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  <w:t>12NC</w:t>
            </w:r>
          </w:p>
        </w:tc>
        <w:tc>
          <w:tcPr>
            <w:tcW w:w="1545" w:type="dxa"/>
            <w:vAlign w:val="center"/>
          </w:tcPr>
          <w:p w14:paraId="0EBF0E7A" w14:textId="3796E136" w:rsidR="00CE35D1" w:rsidRPr="00FF2CE6" w:rsidRDefault="00A74B7D" w:rsidP="00DB7B57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  <w:t>Model Name</w:t>
            </w:r>
          </w:p>
        </w:tc>
        <w:tc>
          <w:tcPr>
            <w:tcW w:w="4587" w:type="dxa"/>
            <w:vAlign w:val="center"/>
          </w:tcPr>
          <w:p w14:paraId="529B0EF3" w14:textId="77777777" w:rsidR="00CE35D1" w:rsidRPr="00FF2CE6" w:rsidRDefault="00CE35D1" w:rsidP="00DB7B57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FF2CE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  <w:t xml:space="preserve">Product Description </w:t>
            </w:r>
          </w:p>
        </w:tc>
        <w:tc>
          <w:tcPr>
            <w:tcW w:w="1663" w:type="dxa"/>
            <w:vAlign w:val="center"/>
          </w:tcPr>
          <w:p w14:paraId="12796A34" w14:textId="541A0F89" w:rsidR="00CE35D1" w:rsidRPr="00FF2CE6" w:rsidRDefault="00CE35D1" w:rsidP="00DB7B57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</w:pPr>
            <w:r w:rsidRPr="00FF2CE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nl-NL"/>
              </w:rPr>
              <w:t>EAN1</w:t>
            </w:r>
          </w:p>
        </w:tc>
      </w:tr>
      <w:bookmarkEnd w:id="1"/>
      <w:tr w:rsidR="00A74B7D" w:rsidRPr="00F84DF8" w14:paraId="2AD10A5C" w14:textId="77777777" w:rsidTr="009C7E19">
        <w:trPr>
          <w:trHeight w:val="289"/>
        </w:trPr>
        <w:tc>
          <w:tcPr>
            <w:tcW w:w="1811" w:type="dxa"/>
            <w:vAlign w:val="bottom"/>
          </w:tcPr>
          <w:p w14:paraId="1C5ACB2E" w14:textId="5F9A3CE3" w:rsidR="00A74B7D" w:rsidRPr="00A74B7D" w:rsidRDefault="00A74B7D" w:rsidP="00A74B7D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929002524822</w:t>
            </w:r>
          </w:p>
        </w:tc>
        <w:tc>
          <w:tcPr>
            <w:tcW w:w="1545" w:type="dxa"/>
            <w:vAlign w:val="bottom"/>
          </w:tcPr>
          <w:p w14:paraId="623172D5" w14:textId="2D8A8B14" w:rsidR="00A74B7D" w:rsidRPr="00A74B7D" w:rsidRDefault="00A74B7D" w:rsidP="00A74B7D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/>
              </w:rPr>
            </w:pPr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9290025248</w:t>
            </w:r>
          </w:p>
        </w:tc>
        <w:tc>
          <w:tcPr>
            <w:tcW w:w="4587" w:type="dxa"/>
            <w:vAlign w:val="bottom"/>
          </w:tcPr>
          <w:p w14:paraId="1E0F4E64" w14:textId="4AD7D203" w:rsidR="00A74B7D" w:rsidRPr="00A74B7D" w:rsidRDefault="00A74B7D" w:rsidP="00A74B7D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Wi-Fi BLE </w:t>
            </w:r>
            <w:proofErr w:type="spellStart"/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LEDstrip</w:t>
            </w:r>
            <w:proofErr w:type="spellEnd"/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2M 1600lm </w:t>
            </w:r>
            <w:proofErr w:type="spellStart"/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startkit</w:t>
            </w:r>
            <w:proofErr w:type="spellEnd"/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EU</w:t>
            </w:r>
          </w:p>
        </w:tc>
        <w:tc>
          <w:tcPr>
            <w:tcW w:w="1663" w:type="dxa"/>
            <w:vAlign w:val="bottom"/>
          </w:tcPr>
          <w:p w14:paraId="4C3F1337" w14:textId="72F67D1E" w:rsidR="00A74B7D" w:rsidRPr="00A74B7D" w:rsidRDefault="00A74B7D" w:rsidP="00A74B7D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8718699788162</w:t>
            </w:r>
          </w:p>
        </w:tc>
      </w:tr>
      <w:tr w:rsidR="00A74B7D" w:rsidRPr="00F84DF8" w14:paraId="2632116D" w14:textId="77777777" w:rsidTr="009C7E19">
        <w:trPr>
          <w:trHeight w:val="253"/>
        </w:trPr>
        <w:tc>
          <w:tcPr>
            <w:tcW w:w="1811" w:type="dxa"/>
            <w:vAlign w:val="bottom"/>
          </w:tcPr>
          <w:p w14:paraId="36038625" w14:textId="24722D40" w:rsidR="00A74B7D" w:rsidRPr="00A74B7D" w:rsidRDefault="00A74B7D" w:rsidP="00A74B7D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929002526422</w:t>
            </w:r>
          </w:p>
        </w:tc>
        <w:tc>
          <w:tcPr>
            <w:tcW w:w="1545" w:type="dxa"/>
            <w:vAlign w:val="bottom"/>
          </w:tcPr>
          <w:p w14:paraId="403E038C" w14:textId="078ECB15" w:rsidR="00A74B7D" w:rsidRPr="00A74B7D" w:rsidRDefault="00A74B7D" w:rsidP="00A74B7D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/>
              </w:rPr>
            </w:pPr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9290025264</w:t>
            </w:r>
          </w:p>
        </w:tc>
        <w:tc>
          <w:tcPr>
            <w:tcW w:w="4587" w:type="dxa"/>
            <w:vAlign w:val="bottom"/>
          </w:tcPr>
          <w:p w14:paraId="261ADDFD" w14:textId="30DC0DD9" w:rsidR="00A74B7D" w:rsidRPr="00A74B7D" w:rsidRDefault="00A74B7D" w:rsidP="00A74B7D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Wi-Fi BLE </w:t>
            </w:r>
            <w:proofErr w:type="spellStart"/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LEDstrip</w:t>
            </w:r>
            <w:proofErr w:type="spellEnd"/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2M 1600lm </w:t>
            </w:r>
            <w:proofErr w:type="spellStart"/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startkit</w:t>
            </w:r>
            <w:proofErr w:type="spellEnd"/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UK</w:t>
            </w:r>
          </w:p>
        </w:tc>
        <w:tc>
          <w:tcPr>
            <w:tcW w:w="1663" w:type="dxa"/>
            <w:vAlign w:val="bottom"/>
          </w:tcPr>
          <w:p w14:paraId="6FC2FB5D" w14:textId="05C730DB" w:rsidR="00A74B7D" w:rsidRPr="00A74B7D" w:rsidRDefault="00A74B7D" w:rsidP="00A74B7D">
            <w:pPr>
              <w:tabs>
                <w:tab w:val="right" w:pos="6096"/>
                <w:tab w:val="left" w:pos="6521"/>
              </w:tabs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74B7D">
              <w:rPr>
                <w:rFonts w:ascii="Calibri" w:hAnsi="Calibri" w:cs="Calibri"/>
                <w:color w:val="000000"/>
                <w:sz w:val="18"/>
                <w:szCs w:val="18"/>
              </w:rPr>
              <w:t>8718699789732</w:t>
            </w:r>
          </w:p>
        </w:tc>
      </w:tr>
      <w:tr w:rsidR="009C7E19" w:rsidRPr="009C7E19" w14:paraId="2FCA74EF" w14:textId="77777777" w:rsidTr="00957713">
        <w:trPr>
          <w:trHeight w:val="253"/>
        </w:trPr>
        <w:tc>
          <w:tcPr>
            <w:tcW w:w="1811" w:type="dxa"/>
          </w:tcPr>
          <w:p w14:paraId="6C75D050" w14:textId="0F095710" w:rsidR="009C7E19" w:rsidRPr="00A74B7D" w:rsidRDefault="009C7E19" w:rsidP="009C7E19">
            <w:pPr>
              <w:tabs>
                <w:tab w:val="right" w:pos="6096"/>
                <w:tab w:val="left" w:pos="6521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>929002532122</w:t>
            </w:r>
          </w:p>
        </w:tc>
        <w:tc>
          <w:tcPr>
            <w:tcW w:w="1545" w:type="dxa"/>
          </w:tcPr>
          <w:p w14:paraId="7EC5840C" w14:textId="5F9FB1FA" w:rsidR="009C7E19" w:rsidRPr="00A74B7D" w:rsidRDefault="009C7E19" w:rsidP="009C7E19">
            <w:pPr>
              <w:tabs>
                <w:tab w:val="right" w:pos="6096"/>
                <w:tab w:val="left" w:pos="6521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>9290025321</w:t>
            </w:r>
          </w:p>
        </w:tc>
        <w:tc>
          <w:tcPr>
            <w:tcW w:w="4587" w:type="dxa"/>
          </w:tcPr>
          <w:p w14:paraId="7A67AB47" w14:textId="53CE5A93" w:rsidR="009C7E19" w:rsidRPr="00A74B7D" w:rsidRDefault="009C7E19" w:rsidP="009C7E19">
            <w:pPr>
              <w:tabs>
                <w:tab w:val="right" w:pos="6096"/>
                <w:tab w:val="left" w:pos="6521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Wi-Fi BLE LED strip 1M 880lm </w:t>
            </w:r>
            <w:proofErr w:type="spellStart"/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>ext</w:t>
            </w:r>
            <w:proofErr w:type="spellEnd"/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EU</w:t>
            </w:r>
          </w:p>
        </w:tc>
        <w:tc>
          <w:tcPr>
            <w:tcW w:w="1663" w:type="dxa"/>
          </w:tcPr>
          <w:p w14:paraId="7622CAC9" w14:textId="54AD154A" w:rsidR="009C7E19" w:rsidRPr="00A74B7D" w:rsidRDefault="009C7E19" w:rsidP="009C7E19">
            <w:pPr>
              <w:tabs>
                <w:tab w:val="right" w:pos="6096"/>
                <w:tab w:val="left" w:pos="6521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>8719514261082</w:t>
            </w:r>
          </w:p>
        </w:tc>
      </w:tr>
      <w:tr w:rsidR="009C7E19" w:rsidRPr="009C7E19" w14:paraId="45976D7D" w14:textId="77777777" w:rsidTr="00957713">
        <w:trPr>
          <w:trHeight w:val="253"/>
        </w:trPr>
        <w:tc>
          <w:tcPr>
            <w:tcW w:w="1811" w:type="dxa"/>
          </w:tcPr>
          <w:p w14:paraId="04F4CEAB" w14:textId="745DB5EF" w:rsidR="009C7E19" w:rsidRPr="00A74B7D" w:rsidRDefault="009C7E19" w:rsidP="009C7E19">
            <w:pPr>
              <w:tabs>
                <w:tab w:val="right" w:pos="6096"/>
                <w:tab w:val="left" w:pos="6521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>929002532142</w:t>
            </w:r>
          </w:p>
        </w:tc>
        <w:tc>
          <w:tcPr>
            <w:tcW w:w="1545" w:type="dxa"/>
          </w:tcPr>
          <w:p w14:paraId="3EA9216E" w14:textId="0C7BBE1B" w:rsidR="009C7E19" w:rsidRPr="00A74B7D" w:rsidRDefault="009C7E19" w:rsidP="009C7E19">
            <w:pPr>
              <w:tabs>
                <w:tab w:val="right" w:pos="6096"/>
                <w:tab w:val="left" w:pos="6521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>9290025321</w:t>
            </w:r>
          </w:p>
        </w:tc>
        <w:tc>
          <w:tcPr>
            <w:tcW w:w="4587" w:type="dxa"/>
          </w:tcPr>
          <w:p w14:paraId="79745259" w14:textId="2E759484" w:rsidR="009C7E19" w:rsidRPr="00A74B7D" w:rsidRDefault="009C7E19" w:rsidP="009C7E19">
            <w:pPr>
              <w:tabs>
                <w:tab w:val="right" w:pos="6096"/>
                <w:tab w:val="left" w:pos="6521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Wi-Fi BLE LED strip 1M 880lm </w:t>
            </w:r>
            <w:proofErr w:type="spellStart"/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>ext</w:t>
            </w:r>
            <w:proofErr w:type="spellEnd"/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UK</w:t>
            </w:r>
          </w:p>
        </w:tc>
        <w:tc>
          <w:tcPr>
            <w:tcW w:w="1663" w:type="dxa"/>
          </w:tcPr>
          <w:p w14:paraId="7E8814EB" w14:textId="0F16A881" w:rsidR="009C7E19" w:rsidRPr="00A74B7D" w:rsidRDefault="009C7E19" w:rsidP="009C7E19">
            <w:pPr>
              <w:tabs>
                <w:tab w:val="right" w:pos="6096"/>
                <w:tab w:val="left" w:pos="6521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7E19">
              <w:rPr>
                <w:rFonts w:ascii="Calibri" w:hAnsi="Calibri" w:cs="Calibri"/>
                <w:color w:val="000000"/>
                <w:sz w:val="18"/>
                <w:szCs w:val="18"/>
              </w:rPr>
              <w:t>8719514553484</w:t>
            </w:r>
          </w:p>
        </w:tc>
      </w:tr>
    </w:tbl>
    <w:p w14:paraId="1D7DC6EC" w14:textId="77777777" w:rsidR="006D46D7" w:rsidRDefault="006D46D7" w:rsidP="006D46D7">
      <w:pPr>
        <w:tabs>
          <w:tab w:val="right" w:pos="6096"/>
          <w:tab w:val="left" w:pos="6521"/>
        </w:tabs>
        <w:rPr>
          <w:rFonts w:asciiTheme="minorHAnsi" w:hAnsiTheme="minorHAnsi"/>
          <w:sz w:val="16"/>
        </w:rPr>
      </w:pPr>
    </w:p>
    <w:p w14:paraId="7D451769" w14:textId="77777777" w:rsidR="006D46D7" w:rsidRPr="005C7A5E" w:rsidRDefault="006D46D7" w:rsidP="006D46D7">
      <w:pPr>
        <w:tabs>
          <w:tab w:val="right" w:pos="6096"/>
          <w:tab w:val="left" w:pos="6521"/>
        </w:tabs>
        <w:rPr>
          <w:rFonts w:asciiTheme="minorHAnsi" w:hAnsiTheme="minorHAnsi"/>
          <w:sz w:val="16"/>
        </w:rPr>
      </w:pPr>
    </w:p>
    <w:p w14:paraId="5EA00284" w14:textId="77777777" w:rsidR="006D46D7" w:rsidRDefault="006D46D7" w:rsidP="006D46D7"/>
    <w:p w14:paraId="3B8D6708" w14:textId="77777777" w:rsidR="006D46D7" w:rsidRPr="000A3466" w:rsidRDefault="006D46D7" w:rsidP="006D46D7">
      <w:pPr>
        <w:rPr>
          <w:rFonts w:asciiTheme="minorHAnsi" w:hAnsiTheme="minorHAnsi"/>
          <w:sz w:val="18"/>
          <w:szCs w:val="18"/>
        </w:rPr>
      </w:pPr>
    </w:p>
    <w:p w14:paraId="3AB67905" w14:textId="77777777" w:rsidR="006D46D7" w:rsidRPr="00D46E18" w:rsidRDefault="006D46D7" w:rsidP="006D46D7"/>
    <w:p w14:paraId="054D89DD" w14:textId="77777777" w:rsidR="006D46D7" w:rsidRPr="00D750F7" w:rsidRDefault="006D46D7" w:rsidP="006D46D7"/>
    <w:p w14:paraId="0921E71A" w14:textId="04EEF7E4" w:rsidR="001B47B2" w:rsidRPr="00D750F7" w:rsidRDefault="001B47B2" w:rsidP="00D750F7"/>
    <w:sectPr w:rsidR="001B47B2" w:rsidRPr="00D750F7" w:rsidSect="006D46D7">
      <w:headerReference w:type="default" r:id="rId12"/>
      <w:footerReference w:type="default" r:id="rId13"/>
      <w:pgSz w:w="11906" w:h="16838"/>
      <w:pgMar w:top="562" w:right="850" w:bottom="288" w:left="131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165D" w14:textId="77777777" w:rsidR="008D7957" w:rsidRDefault="008D7957" w:rsidP="00593DA3">
      <w:r>
        <w:separator/>
      </w:r>
    </w:p>
  </w:endnote>
  <w:endnote w:type="continuationSeparator" w:id="0">
    <w:p w14:paraId="59B70833" w14:textId="77777777" w:rsidR="008D7957" w:rsidRDefault="008D7957" w:rsidP="0059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469521"/>
      <w:docPartObj>
        <w:docPartGallery w:val="Page Numbers (Bottom of Page)"/>
        <w:docPartUnique/>
      </w:docPartObj>
    </w:sdtPr>
    <w:sdtContent>
      <w:sdt>
        <w:sdtPr>
          <w:id w:val="1393611690"/>
          <w:docPartObj>
            <w:docPartGallery w:val="Page Numbers (Top of Page)"/>
            <w:docPartUnique/>
          </w:docPartObj>
        </w:sdtPr>
        <w:sdtContent>
          <w:p w14:paraId="15C81554" w14:textId="77777777" w:rsidR="00B444EA" w:rsidRDefault="00B444EA">
            <w:pPr>
              <w:pStyle w:val="Footer"/>
              <w:jc w:val="center"/>
            </w:pPr>
            <w:r w:rsidRPr="00B444EA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B444EA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B444EA">
              <w:rPr>
                <w:rFonts w:ascii="Calibri" w:hAnsi="Calibri" w:cs="Calibri"/>
                <w:bCs/>
                <w:sz w:val="20"/>
                <w:szCs w:val="20"/>
              </w:rPr>
              <w:instrText xml:space="preserve"> PAGE </w:instrText>
            </w:r>
            <w:r w:rsidRPr="00B444EA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287D40">
              <w:rPr>
                <w:rFonts w:ascii="Calibri" w:hAnsi="Calibri" w:cs="Calibri"/>
                <w:bCs/>
                <w:noProof/>
                <w:sz w:val="20"/>
                <w:szCs w:val="20"/>
              </w:rPr>
              <w:t>2</w:t>
            </w:r>
            <w:r w:rsidRPr="00B444EA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B444EA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B444EA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B444EA">
              <w:rPr>
                <w:rFonts w:ascii="Calibri" w:hAnsi="Calibri" w:cs="Calibri"/>
                <w:bCs/>
                <w:sz w:val="20"/>
                <w:szCs w:val="20"/>
              </w:rPr>
              <w:instrText xml:space="preserve"> NUMPAGES  </w:instrText>
            </w:r>
            <w:r w:rsidRPr="00B444EA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287D40">
              <w:rPr>
                <w:rFonts w:ascii="Calibri" w:hAnsi="Calibri" w:cs="Calibri"/>
                <w:bCs/>
                <w:noProof/>
                <w:sz w:val="20"/>
                <w:szCs w:val="20"/>
              </w:rPr>
              <w:t>2</w:t>
            </w:r>
            <w:r w:rsidRPr="00B444EA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3ACC" w14:textId="77777777" w:rsidR="008D7957" w:rsidRDefault="008D7957" w:rsidP="00593DA3">
      <w:r>
        <w:separator/>
      </w:r>
    </w:p>
  </w:footnote>
  <w:footnote w:type="continuationSeparator" w:id="0">
    <w:p w14:paraId="63FAC83D" w14:textId="77777777" w:rsidR="008D7957" w:rsidRDefault="008D7957" w:rsidP="0059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BAC86" w14:textId="18B82E7D" w:rsidR="00653DB2" w:rsidRDefault="007651FB" w:rsidP="00653DB2">
    <w:pPr>
      <w:framePr w:w="3691" w:h="964" w:hRule="exact" w:wrap="notBeside" w:vAnchor="page" w:hAnchor="page" w:xAlign="right" w:y="511"/>
      <w:spacing w:before="420" w:line="240" w:lineRule="exact"/>
      <w:rPr>
        <w:noProof/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CDC40C2" wp14:editId="6819D02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97c486ebdd1516f64cb44a4" descr="{&quot;HashCode&quot;:-11279572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0B8A11" w14:textId="331ABEAF" w:rsidR="007651FB" w:rsidRPr="007651FB" w:rsidRDefault="007651FB" w:rsidP="007651FB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C40C2" id="_x0000_t202" coordsize="21600,21600" o:spt="202" path="m,l,21600r21600,l21600,xe">
              <v:stroke joinstyle="miter"/>
              <v:path gradientshapeok="t" o:connecttype="rect"/>
            </v:shapetype>
            <v:shape id="MSIPCM397c486ebdd1516f64cb44a4" o:spid="_x0000_s1026" type="#_x0000_t202" alt="{&quot;HashCode&quot;:-1127957265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" o:allowincell="f" filled="f" stroked="f" strokeweight=".5pt">
              <v:textbox inset="20pt,0,,0">
                <w:txbxContent>
                  <w:p w14:paraId="670B8A11" w14:textId="331ABEAF" w:rsidR="007651FB" w:rsidRPr="007651FB" w:rsidRDefault="007651FB" w:rsidP="007651FB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53DB2" w:rsidRPr="001B3D3E">
      <w:rPr>
        <w:noProof/>
        <w:lang w:val="en-GB"/>
      </w:rPr>
      <w:t xml:space="preserve"> </w:t>
    </w:r>
    <w:r w:rsidR="00653DB2">
      <w:rPr>
        <w:noProof/>
        <w:lang w:val="en-GB"/>
      </w:rPr>
      <w:t xml:space="preserve"> </w:t>
    </w:r>
  </w:p>
  <w:p w14:paraId="6C666CC4" w14:textId="77777777" w:rsidR="00EB443E" w:rsidRDefault="00287D40" w:rsidP="00736028">
    <w:pPr>
      <w:pStyle w:val="Header"/>
      <w:tabs>
        <w:tab w:val="clear" w:pos="4536"/>
        <w:tab w:val="clear" w:pos="9072"/>
        <w:tab w:val="right" w:pos="9781"/>
      </w:tabs>
      <w:rPr>
        <w:rFonts w:asciiTheme="minorHAnsi" w:hAnsiTheme="minorHAnsi"/>
        <w:sz w:val="40"/>
      </w:rPr>
    </w:pPr>
    <w:r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64384" behindDoc="1" locked="0" layoutInCell="1" allowOverlap="1" wp14:anchorId="348C3903" wp14:editId="0273E802">
          <wp:simplePos x="0" y="0"/>
          <wp:positionH relativeFrom="column">
            <wp:posOffset>-220980</wp:posOffset>
          </wp:positionH>
          <wp:positionV relativeFrom="paragraph">
            <wp:posOffset>-146685</wp:posOffset>
          </wp:positionV>
          <wp:extent cx="1926000" cy="76245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if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762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4629" w:rsidRPr="000A3466">
      <w:rPr>
        <w:rFonts w:asciiTheme="minorHAnsi" w:hAnsiTheme="minorHAnsi"/>
        <w:sz w:val="40"/>
      </w:rPr>
      <w:t xml:space="preserve"> </w:t>
    </w:r>
  </w:p>
  <w:p w14:paraId="30677E1C" w14:textId="77777777" w:rsidR="00FD15D1" w:rsidRPr="00E573DA" w:rsidRDefault="00FD15D1" w:rsidP="00FD15D1">
    <w:pPr>
      <w:rPr>
        <w:rFonts w:asciiTheme="minorHAnsi" w:hAnsiTheme="minorHAnsi"/>
        <w:b/>
        <w:color w:val="0070C0"/>
        <w:sz w:val="16"/>
        <w:szCs w:val="16"/>
      </w:rPr>
    </w:pPr>
  </w:p>
  <w:p w14:paraId="0D5DC906" w14:textId="77777777" w:rsidR="00FD15D1" w:rsidRPr="00FF5A2C" w:rsidRDefault="0083349E" w:rsidP="00FF5A2C">
    <w:pPr>
      <w:pBdr>
        <w:top w:val="single" w:sz="8" w:space="1" w:color="A6A6A6" w:themeColor="background1" w:themeShade="A6"/>
        <w:left w:val="single" w:sz="8" w:space="4" w:color="A6A6A6" w:themeColor="background1" w:themeShade="A6"/>
        <w:bottom w:val="single" w:sz="8" w:space="1" w:color="A6A6A6" w:themeColor="background1" w:themeShade="A6"/>
        <w:right w:val="single" w:sz="8" w:space="4" w:color="A6A6A6" w:themeColor="background1" w:themeShade="A6"/>
      </w:pBdr>
      <w:rPr>
        <w:rFonts w:asciiTheme="minorHAnsi" w:hAnsiTheme="minorHAnsi"/>
        <w:b/>
        <w:color w:val="0070C0"/>
        <w:sz w:val="12"/>
        <w:szCs w:val="36"/>
      </w:rPr>
    </w:pPr>
    <w:r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339845E1" wp14:editId="73BDA892">
          <wp:simplePos x="0" y="0"/>
          <wp:positionH relativeFrom="column">
            <wp:posOffset>-8890</wp:posOffset>
          </wp:positionH>
          <wp:positionV relativeFrom="paragraph">
            <wp:posOffset>26366</wp:posOffset>
          </wp:positionV>
          <wp:extent cx="1143000" cy="383540"/>
          <wp:effectExtent l="0" t="0" r="0" b="0"/>
          <wp:wrapNone/>
          <wp:docPr id="4" name="Picture 4" descr="http://www.woodixtoys.com/testing/files/CE_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woodixtoys.com/testing/files/CE_mar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5D1" w:rsidRPr="00FF5A2C">
      <w:rPr>
        <w:rFonts w:asciiTheme="minorHAnsi" w:hAnsiTheme="minorHAnsi"/>
        <w:b/>
        <w:color w:val="0070C0"/>
        <w:sz w:val="12"/>
        <w:szCs w:val="36"/>
      </w:rPr>
      <w:tab/>
    </w:r>
    <w:r w:rsidR="00FD15D1" w:rsidRPr="00FF5A2C">
      <w:rPr>
        <w:rFonts w:asciiTheme="minorHAnsi" w:hAnsiTheme="minorHAnsi"/>
        <w:b/>
        <w:color w:val="0070C0"/>
        <w:sz w:val="12"/>
        <w:szCs w:val="36"/>
      </w:rPr>
      <w:tab/>
    </w:r>
    <w:r w:rsidR="00FD15D1" w:rsidRPr="00FF5A2C">
      <w:rPr>
        <w:rFonts w:asciiTheme="minorHAnsi" w:hAnsiTheme="minorHAnsi"/>
        <w:b/>
        <w:color w:val="0070C0"/>
        <w:sz w:val="12"/>
        <w:szCs w:val="36"/>
      </w:rPr>
      <w:tab/>
    </w:r>
    <w:r w:rsidR="00FD15D1" w:rsidRPr="00FF5A2C">
      <w:rPr>
        <w:rFonts w:asciiTheme="minorHAnsi" w:hAnsiTheme="minorHAnsi"/>
        <w:b/>
        <w:color w:val="0070C0"/>
        <w:sz w:val="12"/>
        <w:szCs w:val="36"/>
      </w:rPr>
      <w:tab/>
    </w:r>
    <w:r w:rsidR="00FD15D1" w:rsidRPr="00FF5A2C">
      <w:rPr>
        <w:rFonts w:asciiTheme="minorHAnsi" w:hAnsiTheme="minorHAnsi"/>
        <w:b/>
        <w:color w:val="0070C0"/>
        <w:sz w:val="12"/>
        <w:szCs w:val="36"/>
      </w:rPr>
      <w:tab/>
    </w:r>
    <w:r w:rsidRPr="00FF5A2C">
      <w:rPr>
        <w:rFonts w:asciiTheme="minorHAnsi" w:hAnsiTheme="minorHAnsi"/>
        <w:b/>
        <w:color w:val="0070C0"/>
        <w:sz w:val="2"/>
        <w:szCs w:val="36"/>
      </w:rPr>
      <w:br/>
    </w:r>
    <w:r>
      <w:rPr>
        <w:rFonts w:asciiTheme="minorHAnsi" w:hAnsiTheme="minorHAnsi"/>
        <w:b/>
        <w:color w:val="0070C0"/>
        <w:sz w:val="36"/>
        <w:szCs w:val="36"/>
      </w:rPr>
      <w:t xml:space="preserve">                                             </w:t>
    </w:r>
    <w:r w:rsidR="00FD15D1" w:rsidRPr="00793092">
      <w:rPr>
        <w:rFonts w:asciiTheme="minorHAnsi" w:hAnsiTheme="minorHAnsi"/>
        <w:b/>
        <w:color w:val="000000" w:themeColor="text1"/>
        <w:sz w:val="36"/>
        <w:szCs w:val="36"/>
      </w:rPr>
      <w:t>EU Declaration of Conformity</w:t>
    </w:r>
    <w:r w:rsidRPr="00793092">
      <w:rPr>
        <w:rFonts w:asciiTheme="minorHAnsi" w:hAnsiTheme="minorHAnsi"/>
        <w:b/>
        <w:color w:val="000000" w:themeColor="text1"/>
        <w:sz w:val="36"/>
        <w:szCs w:val="36"/>
      </w:rPr>
      <w:br/>
    </w:r>
  </w:p>
  <w:p w14:paraId="61F59E47" w14:textId="5F62B3EB" w:rsidR="00FD15D1" w:rsidRPr="0091591B" w:rsidRDefault="0083349E" w:rsidP="00FF5A2C">
    <w:pPr>
      <w:rPr>
        <w:rFonts w:ascii="Franklin Gothic Demi" w:hAnsi="Franklin Gothic Demi"/>
        <w:b/>
        <w:sz w:val="18"/>
        <w:szCs w:val="18"/>
      </w:rPr>
    </w:pPr>
    <w:r>
      <w:rPr>
        <w:rFonts w:asciiTheme="minorHAnsi" w:hAnsiTheme="minorHAnsi"/>
        <w:b/>
        <w:color w:val="0070C0"/>
        <w:szCs w:val="36"/>
      </w:rPr>
      <w:tab/>
    </w:r>
    <w:r>
      <w:rPr>
        <w:rFonts w:asciiTheme="minorHAnsi" w:hAnsiTheme="minorHAnsi"/>
        <w:b/>
        <w:color w:val="0070C0"/>
        <w:szCs w:val="36"/>
      </w:rPr>
      <w:tab/>
    </w:r>
    <w:r>
      <w:rPr>
        <w:rFonts w:asciiTheme="minorHAnsi" w:hAnsiTheme="minorHAnsi"/>
        <w:b/>
        <w:color w:val="0070C0"/>
        <w:szCs w:val="36"/>
      </w:rPr>
      <w:tab/>
    </w:r>
    <w:r>
      <w:rPr>
        <w:rFonts w:asciiTheme="minorHAnsi" w:hAnsiTheme="minorHAnsi"/>
        <w:b/>
        <w:color w:val="0070C0"/>
        <w:szCs w:val="36"/>
      </w:rPr>
      <w:tab/>
    </w:r>
    <w:r>
      <w:rPr>
        <w:rFonts w:asciiTheme="minorHAnsi" w:hAnsiTheme="minorHAnsi"/>
        <w:b/>
        <w:color w:val="0070C0"/>
        <w:szCs w:val="36"/>
      </w:rPr>
      <w:tab/>
    </w:r>
    <w:r>
      <w:rPr>
        <w:rFonts w:asciiTheme="minorHAnsi" w:hAnsiTheme="minorHAnsi"/>
        <w:b/>
        <w:color w:val="0070C0"/>
        <w:szCs w:val="36"/>
      </w:rPr>
      <w:tab/>
    </w:r>
    <w:r>
      <w:rPr>
        <w:rFonts w:asciiTheme="minorHAnsi" w:hAnsiTheme="minorHAnsi"/>
        <w:b/>
        <w:color w:val="0070C0"/>
        <w:szCs w:val="36"/>
      </w:rPr>
      <w:tab/>
    </w:r>
    <w:r>
      <w:rPr>
        <w:rFonts w:asciiTheme="minorHAnsi" w:hAnsiTheme="minorHAnsi"/>
        <w:b/>
        <w:color w:val="0070C0"/>
        <w:szCs w:val="36"/>
      </w:rPr>
      <w:tab/>
    </w:r>
    <w:r>
      <w:rPr>
        <w:rFonts w:asciiTheme="minorHAnsi" w:hAnsiTheme="minorHAnsi"/>
        <w:b/>
        <w:color w:val="0070C0"/>
        <w:szCs w:val="36"/>
      </w:rPr>
      <w:tab/>
    </w:r>
    <w:r w:rsidR="00407E7A" w:rsidRPr="0091591B">
      <w:rPr>
        <w:rFonts w:asciiTheme="minorHAnsi" w:hAnsiTheme="minorHAnsi"/>
        <w:b/>
        <w:color w:val="0070C0"/>
        <w:sz w:val="18"/>
        <w:szCs w:val="18"/>
      </w:rPr>
      <w:t xml:space="preserve">  </w:t>
    </w:r>
    <w:r w:rsidR="00287D40">
      <w:rPr>
        <w:rFonts w:asciiTheme="minorHAnsi" w:hAnsiTheme="minorHAnsi"/>
        <w:b/>
        <w:color w:val="000000" w:themeColor="text1"/>
        <w:sz w:val="18"/>
        <w:szCs w:val="18"/>
      </w:rPr>
      <w:t>Document</w:t>
    </w:r>
    <w:r w:rsidRPr="0091591B">
      <w:rPr>
        <w:rFonts w:asciiTheme="minorHAnsi" w:hAnsiTheme="minorHAnsi"/>
        <w:b/>
        <w:color w:val="000000" w:themeColor="text1"/>
        <w:sz w:val="18"/>
        <w:szCs w:val="18"/>
      </w:rPr>
      <w:t xml:space="preserve"> No</w:t>
    </w:r>
    <w:r w:rsidRPr="00197E76">
      <w:rPr>
        <w:rFonts w:asciiTheme="minorHAnsi" w:hAnsiTheme="minorHAnsi"/>
        <w:b/>
        <w:color w:val="000000" w:themeColor="text1"/>
        <w:sz w:val="18"/>
        <w:szCs w:val="18"/>
      </w:rPr>
      <w:t>.:</w:t>
    </w:r>
    <w:r w:rsidR="00FF5A2C" w:rsidRPr="00197E76">
      <w:rPr>
        <w:rFonts w:asciiTheme="minorHAnsi" w:hAnsiTheme="minorHAnsi"/>
        <w:b/>
        <w:color w:val="000000" w:themeColor="text1"/>
        <w:sz w:val="18"/>
        <w:szCs w:val="18"/>
      </w:rPr>
      <w:t xml:space="preserve"> </w:t>
    </w:r>
    <w:r w:rsidR="00A74B7D" w:rsidRPr="00A74B7D">
      <w:rPr>
        <w:rFonts w:asciiTheme="minorHAnsi" w:hAnsiTheme="minorHAnsi"/>
        <w:b/>
        <w:color w:val="000000" w:themeColor="text1"/>
        <w:sz w:val="18"/>
        <w:szCs w:val="18"/>
      </w:rPr>
      <w:t>20230705_09_V0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71AE2"/>
    <w:multiLevelType w:val="hybridMultilevel"/>
    <w:tmpl w:val="FD38E0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D6F89"/>
    <w:multiLevelType w:val="hybridMultilevel"/>
    <w:tmpl w:val="7DDC0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A96620"/>
    <w:multiLevelType w:val="hybridMultilevel"/>
    <w:tmpl w:val="62920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A21B1"/>
    <w:multiLevelType w:val="hybridMultilevel"/>
    <w:tmpl w:val="D85E2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C2C7CC3"/>
    <w:multiLevelType w:val="hybridMultilevel"/>
    <w:tmpl w:val="41C8E9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94857">
    <w:abstractNumId w:val="1"/>
  </w:num>
  <w:num w:numId="2" w16cid:durableId="939799920">
    <w:abstractNumId w:val="3"/>
  </w:num>
  <w:num w:numId="3" w16cid:durableId="612328821">
    <w:abstractNumId w:val="2"/>
  </w:num>
  <w:num w:numId="4" w16cid:durableId="1315992884">
    <w:abstractNumId w:val="4"/>
  </w:num>
  <w:num w:numId="5" w16cid:durableId="856044877">
    <w:abstractNumId w:val="0"/>
  </w:num>
  <w:num w:numId="6" w16cid:durableId="1238636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85"/>
    <w:rsid w:val="00000635"/>
    <w:rsid w:val="00013A56"/>
    <w:rsid w:val="00017444"/>
    <w:rsid w:val="000178A0"/>
    <w:rsid w:val="0002282C"/>
    <w:rsid w:val="0003483E"/>
    <w:rsid w:val="000420FC"/>
    <w:rsid w:val="00042260"/>
    <w:rsid w:val="00043762"/>
    <w:rsid w:val="00044F47"/>
    <w:rsid w:val="0004531C"/>
    <w:rsid w:val="0005002F"/>
    <w:rsid w:val="0005205C"/>
    <w:rsid w:val="00052DE9"/>
    <w:rsid w:val="00070A8C"/>
    <w:rsid w:val="00073D3B"/>
    <w:rsid w:val="0009190A"/>
    <w:rsid w:val="000A1C87"/>
    <w:rsid w:val="000A3466"/>
    <w:rsid w:val="000A6703"/>
    <w:rsid w:val="000B2CAE"/>
    <w:rsid w:val="000C6A78"/>
    <w:rsid w:val="000F0F8D"/>
    <w:rsid w:val="000F5989"/>
    <w:rsid w:val="001004A9"/>
    <w:rsid w:val="00116AE1"/>
    <w:rsid w:val="00116EFE"/>
    <w:rsid w:val="00117B46"/>
    <w:rsid w:val="001401DE"/>
    <w:rsid w:val="00146384"/>
    <w:rsid w:val="0015037C"/>
    <w:rsid w:val="00166D43"/>
    <w:rsid w:val="0017561A"/>
    <w:rsid w:val="00176418"/>
    <w:rsid w:val="001769AB"/>
    <w:rsid w:val="001846E7"/>
    <w:rsid w:val="00185FD7"/>
    <w:rsid w:val="00187DD5"/>
    <w:rsid w:val="00190DD5"/>
    <w:rsid w:val="00194C66"/>
    <w:rsid w:val="00197E76"/>
    <w:rsid w:val="001B1DA7"/>
    <w:rsid w:val="001B47B2"/>
    <w:rsid w:val="001B73D1"/>
    <w:rsid w:val="001C0A27"/>
    <w:rsid w:val="001C4CF4"/>
    <w:rsid w:val="001C785A"/>
    <w:rsid w:val="001D08D7"/>
    <w:rsid w:val="001D302C"/>
    <w:rsid w:val="001D4B2F"/>
    <w:rsid w:val="001E18C6"/>
    <w:rsid w:val="00203D21"/>
    <w:rsid w:val="00213957"/>
    <w:rsid w:val="00215C66"/>
    <w:rsid w:val="00230866"/>
    <w:rsid w:val="002308E6"/>
    <w:rsid w:val="00232A38"/>
    <w:rsid w:val="002371AC"/>
    <w:rsid w:val="00244710"/>
    <w:rsid w:val="0024518A"/>
    <w:rsid w:val="0024620A"/>
    <w:rsid w:val="002464C4"/>
    <w:rsid w:val="002644CF"/>
    <w:rsid w:val="00264509"/>
    <w:rsid w:val="00277C84"/>
    <w:rsid w:val="00287D40"/>
    <w:rsid w:val="002A1955"/>
    <w:rsid w:val="002A3E6D"/>
    <w:rsid w:val="002C7441"/>
    <w:rsid w:val="002D057E"/>
    <w:rsid w:val="002E063B"/>
    <w:rsid w:val="002E0C0B"/>
    <w:rsid w:val="002E2868"/>
    <w:rsid w:val="002E6D1F"/>
    <w:rsid w:val="002F1D5A"/>
    <w:rsid w:val="002F22AD"/>
    <w:rsid w:val="002F6184"/>
    <w:rsid w:val="002F6E42"/>
    <w:rsid w:val="00313B4A"/>
    <w:rsid w:val="00314629"/>
    <w:rsid w:val="00314AA0"/>
    <w:rsid w:val="00325196"/>
    <w:rsid w:val="00340232"/>
    <w:rsid w:val="003412D9"/>
    <w:rsid w:val="00344343"/>
    <w:rsid w:val="0036040B"/>
    <w:rsid w:val="0036520B"/>
    <w:rsid w:val="003700D5"/>
    <w:rsid w:val="00385104"/>
    <w:rsid w:val="0039199B"/>
    <w:rsid w:val="0039318F"/>
    <w:rsid w:val="003A7FA2"/>
    <w:rsid w:val="003C608F"/>
    <w:rsid w:val="003E25F5"/>
    <w:rsid w:val="003E72BF"/>
    <w:rsid w:val="003F6F3A"/>
    <w:rsid w:val="003F7CA2"/>
    <w:rsid w:val="004027F8"/>
    <w:rsid w:val="00407E7A"/>
    <w:rsid w:val="00412558"/>
    <w:rsid w:val="00412FC8"/>
    <w:rsid w:val="00421490"/>
    <w:rsid w:val="00424161"/>
    <w:rsid w:val="00424C90"/>
    <w:rsid w:val="00426360"/>
    <w:rsid w:val="00431485"/>
    <w:rsid w:val="00431C6C"/>
    <w:rsid w:val="004478F1"/>
    <w:rsid w:val="00451175"/>
    <w:rsid w:val="00456C11"/>
    <w:rsid w:val="00466AAE"/>
    <w:rsid w:val="0047330F"/>
    <w:rsid w:val="004757F0"/>
    <w:rsid w:val="00475DE0"/>
    <w:rsid w:val="00492217"/>
    <w:rsid w:val="00495905"/>
    <w:rsid w:val="00496B76"/>
    <w:rsid w:val="004A0AB9"/>
    <w:rsid w:val="004A42FC"/>
    <w:rsid w:val="004A6B65"/>
    <w:rsid w:val="004C053C"/>
    <w:rsid w:val="004C7B48"/>
    <w:rsid w:val="004D589C"/>
    <w:rsid w:val="004E2844"/>
    <w:rsid w:val="004F5E77"/>
    <w:rsid w:val="00503A41"/>
    <w:rsid w:val="005045FE"/>
    <w:rsid w:val="00507666"/>
    <w:rsid w:val="00511776"/>
    <w:rsid w:val="005157B5"/>
    <w:rsid w:val="00523A0D"/>
    <w:rsid w:val="0052641E"/>
    <w:rsid w:val="00531D67"/>
    <w:rsid w:val="00542805"/>
    <w:rsid w:val="00542C6C"/>
    <w:rsid w:val="0054303B"/>
    <w:rsid w:val="005543F8"/>
    <w:rsid w:val="00561E0A"/>
    <w:rsid w:val="0056570A"/>
    <w:rsid w:val="00575A54"/>
    <w:rsid w:val="0058283D"/>
    <w:rsid w:val="005841AB"/>
    <w:rsid w:val="00586BE8"/>
    <w:rsid w:val="005931B5"/>
    <w:rsid w:val="005939FA"/>
    <w:rsid w:val="00593DA3"/>
    <w:rsid w:val="00593F02"/>
    <w:rsid w:val="00597E98"/>
    <w:rsid w:val="005A06C8"/>
    <w:rsid w:val="005B70D8"/>
    <w:rsid w:val="005C1CAE"/>
    <w:rsid w:val="005D1A45"/>
    <w:rsid w:val="005D39C3"/>
    <w:rsid w:val="005E0136"/>
    <w:rsid w:val="005E1251"/>
    <w:rsid w:val="005E5491"/>
    <w:rsid w:val="005F0523"/>
    <w:rsid w:val="005F29DD"/>
    <w:rsid w:val="005F3596"/>
    <w:rsid w:val="006023F3"/>
    <w:rsid w:val="00622037"/>
    <w:rsid w:val="006430D1"/>
    <w:rsid w:val="0064539A"/>
    <w:rsid w:val="00653B22"/>
    <w:rsid w:val="00653DB2"/>
    <w:rsid w:val="00664163"/>
    <w:rsid w:val="006666D0"/>
    <w:rsid w:val="006815BD"/>
    <w:rsid w:val="00682DDE"/>
    <w:rsid w:val="00682F09"/>
    <w:rsid w:val="006850A2"/>
    <w:rsid w:val="006865F0"/>
    <w:rsid w:val="00690A63"/>
    <w:rsid w:val="00695799"/>
    <w:rsid w:val="00696342"/>
    <w:rsid w:val="0069753A"/>
    <w:rsid w:val="00697BF8"/>
    <w:rsid w:val="006A4034"/>
    <w:rsid w:val="006A4FF0"/>
    <w:rsid w:val="006A763D"/>
    <w:rsid w:val="006B0B96"/>
    <w:rsid w:val="006D1991"/>
    <w:rsid w:val="006D46D7"/>
    <w:rsid w:val="006F476D"/>
    <w:rsid w:val="006F4DD2"/>
    <w:rsid w:val="007010E6"/>
    <w:rsid w:val="00704259"/>
    <w:rsid w:val="007153F2"/>
    <w:rsid w:val="00722ACF"/>
    <w:rsid w:val="007341C5"/>
    <w:rsid w:val="00736028"/>
    <w:rsid w:val="00745B5F"/>
    <w:rsid w:val="00750FA7"/>
    <w:rsid w:val="007522B3"/>
    <w:rsid w:val="007634C8"/>
    <w:rsid w:val="007651FB"/>
    <w:rsid w:val="007655B0"/>
    <w:rsid w:val="007750B0"/>
    <w:rsid w:val="00780177"/>
    <w:rsid w:val="00786673"/>
    <w:rsid w:val="00797361"/>
    <w:rsid w:val="007A65DB"/>
    <w:rsid w:val="007C51ED"/>
    <w:rsid w:val="007D4E91"/>
    <w:rsid w:val="007E13DE"/>
    <w:rsid w:val="007E72C4"/>
    <w:rsid w:val="007F2A8F"/>
    <w:rsid w:val="00800522"/>
    <w:rsid w:val="008024A7"/>
    <w:rsid w:val="0080375F"/>
    <w:rsid w:val="00807A76"/>
    <w:rsid w:val="00814C28"/>
    <w:rsid w:val="008238E3"/>
    <w:rsid w:val="0083349E"/>
    <w:rsid w:val="00841DC6"/>
    <w:rsid w:val="0086423C"/>
    <w:rsid w:val="008653CB"/>
    <w:rsid w:val="008759B7"/>
    <w:rsid w:val="008816F7"/>
    <w:rsid w:val="00882A84"/>
    <w:rsid w:val="00885391"/>
    <w:rsid w:val="00885A24"/>
    <w:rsid w:val="00886CD7"/>
    <w:rsid w:val="008A1136"/>
    <w:rsid w:val="008C18CB"/>
    <w:rsid w:val="008C1FBE"/>
    <w:rsid w:val="008D7957"/>
    <w:rsid w:val="008E7B63"/>
    <w:rsid w:val="008F1FEF"/>
    <w:rsid w:val="008F29DE"/>
    <w:rsid w:val="008F2CD4"/>
    <w:rsid w:val="00900631"/>
    <w:rsid w:val="0090598C"/>
    <w:rsid w:val="0091591B"/>
    <w:rsid w:val="009162B8"/>
    <w:rsid w:val="00916B7C"/>
    <w:rsid w:val="00923729"/>
    <w:rsid w:val="009246B9"/>
    <w:rsid w:val="00940A3B"/>
    <w:rsid w:val="00944369"/>
    <w:rsid w:val="00946D71"/>
    <w:rsid w:val="00946EE7"/>
    <w:rsid w:val="009471CE"/>
    <w:rsid w:val="009539DA"/>
    <w:rsid w:val="00966715"/>
    <w:rsid w:val="0098121C"/>
    <w:rsid w:val="00982BB7"/>
    <w:rsid w:val="009A47CD"/>
    <w:rsid w:val="009A7FBA"/>
    <w:rsid w:val="009B6D77"/>
    <w:rsid w:val="009C2DCD"/>
    <w:rsid w:val="009C4539"/>
    <w:rsid w:val="009C5510"/>
    <w:rsid w:val="009C7E19"/>
    <w:rsid w:val="009F1439"/>
    <w:rsid w:val="009F1AC0"/>
    <w:rsid w:val="009F381B"/>
    <w:rsid w:val="009F7A53"/>
    <w:rsid w:val="009F7F15"/>
    <w:rsid w:val="00A12A30"/>
    <w:rsid w:val="00A31561"/>
    <w:rsid w:val="00A31C2F"/>
    <w:rsid w:val="00A32B29"/>
    <w:rsid w:val="00A32C57"/>
    <w:rsid w:val="00A33945"/>
    <w:rsid w:val="00A554C4"/>
    <w:rsid w:val="00A66C63"/>
    <w:rsid w:val="00A74B7D"/>
    <w:rsid w:val="00A80CD0"/>
    <w:rsid w:val="00A91F3F"/>
    <w:rsid w:val="00A940A0"/>
    <w:rsid w:val="00AA5C64"/>
    <w:rsid w:val="00AB696B"/>
    <w:rsid w:val="00AB72D6"/>
    <w:rsid w:val="00AC0A88"/>
    <w:rsid w:val="00AC2420"/>
    <w:rsid w:val="00AD30E9"/>
    <w:rsid w:val="00AD41D5"/>
    <w:rsid w:val="00AD4E0C"/>
    <w:rsid w:val="00AD55F5"/>
    <w:rsid w:val="00AE234F"/>
    <w:rsid w:val="00AE2A69"/>
    <w:rsid w:val="00AE33A3"/>
    <w:rsid w:val="00AE3CCF"/>
    <w:rsid w:val="00AF0CD4"/>
    <w:rsid w:val="00AF303B"/>
    <w:rsid w:val="00AF62C9"/>
    <w:rsid w:val="00B1247E"/>
    <w:rsid w:val="00B200A2"/>
    <w:rsid w:val="00B21CB6"/>
    <w:rsid w:val="00B2610D"/>
    <w:rsid w:val="00B41B3F"/>
    <w:rsid w:val="00B42DB8"/>
    <w:rsid w:val="00B43823"/>
    <w:rsid w:val="00B444EA"/>
    <w:rsid w:val="00B535E9"/>
    <w:rsid w:val="00B632BE"/>
    <w:rsid w:val="00B638B0"/>
    <w:rsid w:val="00B70C69"/>
    <w:rsid w:val="00B7231D"/>
    <w:rsid w:val="00B75B01"/>
    <w:rsid w:val="00B77F8C"/>
    <w:rsid w:val="00B91765"/>
    <w:rsid w:val="00BB6EDA"/>
    <w:rsid w:val="00BC23CA"/>
    <w:rsid w:val="00BC546D"/>
    <w:rsid w:val="00BE0E21"/>
    <w:rsid w:val="00BE136E"/>
    <w:rsid w:val="00BF5001"/>
    <w:rsid w:val="00C01B7B"/>
    <w:rsid w:val="00C12940"/>
    <w:rsid w:val="00C31E6D"/>
    <w:rsid w:val="00C40954"/>
    <w:rsid w:val="00C5327B"/>
    <w:rsid w:val="00C568A9"/>
    <w:rsid w:val="00C6703C"/>
    <w:rsid w:val="00C707A3"/>
    <w:rsid w:val="00C72A5C"/>
    <w:rsid w:val="00C76109"/>
    <w:rsid w:val="00C80BCF"/>
    <w:rsid w:val="00C95C82"/>
    <w:rsid w:val="00CA2B3C"/>
    <w:rsid w:val="00CA477E"/>
    <w:rsid w:val="00CB228D"/>
    <w:rsid w:val="00CB5942"/>
    <w:rsid w:val="00CB6E19"/>
    <w:rsid w:val="00CB7479"/>
    <w:rsid w:val="00CC4611"/>
    <w:rsid w:val="00CD175E"/>
    <w:rsid w:val="00CD5045"/>
    <w:rsid w:val="00CE1437"/>
    <w:rsid w:val="00CE35D1"/>
    <w:rsid w:val="00CE4617"/>
    <w:rsid w:val="00CE692B"/>
    <w:rsid w:val="00D163F4"/>
    <w:rsid w:val="00D179CA"/>
    <w:rsid w:val="00D17D75"/>
    <w:rsid w:val="00D242D0"/>
    <w:rsid w:val="00D345E9"/>
    <w:rsid w:val="00D34D48"/>
    <w:rsid w:val="00D437A8"/>
    <w:rsid w:val="00D46E18"/>
    <w:rsid w:val="00D544F9"/>
    <w:rsid w:val="00D61A28"/>
    <w:rsid w:val="00D750F7"/>
    <w:rsid w:val="00D86446"/>
    <w:rsid w:val="00D91704"/>
    <w:rsid w:val="00D92A61"/>
    <w:rsid w:val="00D947AF"/>
    <w:rsid w:val="00D97517"/>
    <w:rsid w:val="00DA0D29"/>
    <w:rsid w:val="00DA3706"/>
    <w:rsid w:val="00DB3BD0"/>
    <w:rsid w:val="00DB77C0"/>
    <w:rsid w:val="00DC3AD3"/>
    <w:rsid w:val="00DC602E"/>
    <w:rsid w:val="00DE0E97"/>
    <w:rsid w:val="00DE44FB"/>
    <w:rsid w:val="00DE699F"/>
    <w:rsid w:val="00DE70C8"/>
    <w:rsid w:val="00DE7BCE"/>
    <w:rsid w:val="00DF1E53"/>
    <w:rsid w:val="00DF2781"/>
    <w:rsid w:val="00E04DA7"/>
    <w:rsid w:val="00E17979"/>
    <w:rsid w:val="00E24612"/>
    <w:rsid w:val="00E26B87"/>
    <w:rsid w:val="00E27A59"/>
    <w:rsid w:val="00E36FDF"/>
    <w:rsid w:val="00E37E51"/>
    <w:rsid w:val="00E40410"/>
    <w:rsid w:val="00E425A9"/>
    <w:rsid w:val="00E573DA"/>
    <w:rsid w:val="00E623EF"/>
    <w:rsid w:val="00E65C5A"/>
    <w:rsid w:val="00E752E9"/>
    <w:rsid w:val="00E82F06"/>
    <w:rsid w:val="00E85739"/>
    <w:rsid w:val="00E85975"/>
    <w:rsid w:val="00E96D36"/>
    <w:rsid w:val="00EA282D"/>
    <w:rsid w:val="00EA2AA0"/>
    <w:rsid w:val="00EA547F"/>
    <w:rsid w:val="00EA702C"/>
    <w:rsid w:val="00EB040B"/>
    <w:rsid w:val="00EB1DA5"/>
    <w:rsid w:val="00EB443E"/>
    <w:rsid w:val="00EB4FF6"/>
    <w:rsid w:val="00EC0078"/>
    <w:rsid w:val="00EC7805"/>
    <w:rsid w:val="00ED60F2"/>
    <w:rsid w:val="00ED66C4"/>
    <w:rsid w:val="00ED7D89"/>
    <w:rsid w:val="00EE4EF7"/>
    <w:rsid w:val="00EF6DDD"/>
    <w:rsid w:val="00F061FF"/>
    <w:rsid w:val="00F134F6"/>
    <w:rsid w:val="00F16E22"/>
    <w:rsid w:val="00F232B8"/>
    <w:rsid w:val="00F31DB2"/>
    <w:rsid w:val="00F32BDF"/>
    <w:rsid w:val="00F408C5"/>
    <w:rsid w:val="00F42473"/>
    <w:rsid w:val="00F54197"/>
    <w:rsid w:val="00F54CB7"/>
    <w:rsid w:val="00F568CC"/>
    <w:rsid w:val="00F71C69"/>
    <w:rsid w:val="00F8158C"/>
    <w:rsid w:val="00F8500D"/>
    <w:rsid w:val="00F907CF"/>
    <w:rsid w:val="00F97E06"/>
    <w:rsid w:val="00FA5FBF"/>
    <w:rsid w:val="00FB0D3A"/>
    <w:rsid w:val="00FD15D1"/>
    <w:rsid w:val="00FD285B"/>
    <w:rsid w:val="00FD4099"/>
    <w:rsid w:val="00FE4B49"/>
    <w:rsid w:val="00FF0C3D"/>
    <w:rsid w:val="00FF1E4B"/>
    <w:rsid w:val="00FF2CE6"/>
    <w:rsid w:val="00FF5A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1E6D4"/>
  <w15:docId w15:val="{E6E4C3AD-F1E7-4BC9-B4D9-C36630F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A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E4B49"/>
    <w:pPr>
      <w:keepNext/>
      <w:spacing w:before="120" w:after="12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4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410"/>
  </w:style>
  <w:style w:type="paragraph" w:styleId="Footer">
    <w:name w:val="footer"/>
    <w:basedOn w:val="Normal"/>
    <w:link w:val="FooterChar"/>
    <w:uiPriority w:val="99"/>
    <w:unhideWhenUsed/>
    <w:rsid w:val="00E404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410"/>
  </w:style>
  <w:style w:type="table" w:styleId="TableGrid">
    <w:name w:val="Table Grid"/>
    <w:basedOn w:val="TableNormal"/>
    <w:uiPriority w:val="59"/>
    <w:rsid w:val="004A6B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7F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B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0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C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C69"/>
    <w:rPr>
      <w:b/>
      <w:bCs/>
    </w:rPr>
  </w:style>
  <w:style w:type="paragraph" w:customStyle="1" w:styleId="Default">
    <w:name w:val="Default"/>
    <w:rsid w:val="00FE4B49"/>
    <w:pPr>
      <w:widowControl w:val="0"/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E4B49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005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8A9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277C8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277C8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ly37308\Local%20Settings\Temporary%20Internet%20Files\Content.Outlook\096B3QDG\Manfacturer%20CE%20Declaration%201504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C0EE638EE894EA35A23A3EBBEBE00" ma:contentTypeVersion="15" ma:contentTypeDescription="Create a new document." ma:contentTypeScope="" ma:versionID="7bb047df03d2b4b2ac24c85ceca00b50">
  <xsd:schema xmlns:xsd="http://www.w3.org/2001/XMLSchema" xmlns:xs="http://www.w3.org/2001/XMLSchema" xmlns:p="http://schemas.microsoft.com/office/2006/metadata/properties" xmlns:ns2="bb2158f1-5453-42a4-9160-e325375635df" xmlns:ns3="2e6bfc27-e8c9-4bf6-a8b1-a178f3307c68" xmlns:ns4="490a6909-fa11-490b-a200-8c0d02a178c1" targetNamespace="http://schemas.microsoft.com/office/2006/metadata/properties" ma:root="true" ma:fieldsID="11824267051b796b4f82f7073efa0dc2" ns2:_="" ns3:_="" ns4:_="">
    <xsd:import namespace="bb2158f1-5453-42a4-9160-e325375635df"/>
    <xsd:import namespace="2e6bfc27-e8c9-4bf6-a8b1-a178f3307c68"/>
    <xsd:import namespace="490a6909-fa11-490b-a200-8c0d02a17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158f1-5453-42a4-9160-e32537563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2bfcd88-4be3-4a49-9a62-b1f39ccf1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fc27-e8c9-4bf6-a8b1-a178f3307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6909-fa11-490b-a200-8c0d02a178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0d7ea30-6487-4002-bb58-011c78db7154}" ma:internalName="TaxCatchAll" ma:showField="CatchAllData" ma:web="2e6bfc27-e8c9-4bf6-a8b1-a178f3307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bb2158f1-5453-42a4-9160-e325375635df">
      <Terms xmlns="http://schemas.microsoft.com/office/infopath/2007/PartnerControls"/>
    </lcf76f155ced4ddcb4097134ff3c332f>
    <TaxCatchAll xmlns="490a6909-fa11-490b-a200-8c0d02a178c1" xsi:nil="true"/>
  </documentManagement>
</p:properties>
</file>

<file path=customXml/itemProps1.xml><?xml version="1.0" encoding="utf-8"?>
<ds:datastoreItem xmlns:ds="http://schemas.openxmlformats.org/officeDocument/2006/customXml" ds:itemID="{A704A09C-A729-4C3A-9E78-05F396D99ACD}"/>
</file>

<file path=customXml/itemProps2.xml><?xml version="1.0" encoding="utf-8"?>
<ds:datastoreItem xmlns:ds="http://schemas.openxmlformats.org/officeDocument/2006/customXml" ds:itemID="{837751BE-6C04-4234-9B0A-8E9E13EA2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6B184-CF89-4F56-9B8F-4EFD81DEBA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4134E-C80D-4304-91F2-99F0F30F62A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Manfacturer CE Declaration 150411.dotx</Template>
  <TotalTime>206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DoC template EN</vt:lpstr>
    </vt:vector>
  </TitlesOfParts>
  <Company>Philips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DoC template EN</dc:title>
  <dc:creator>Solange Blaszkowski</dc:creator>
  <cp:lastModifiedBy>Harry Chen</cp:lastModifiedBy>
  <cp:revision>98</cp:revision>
  <cp:lastPrinted>2023-07-20T06:10:00Z</cp:lastPrinted>
  <dcterms:created xsi:type="dcterms:W3CDTF">2021-07-22T07:52:00Z</dcterms:created>
  <dcterms:modified xsi:type="dcterms:W3CDTF">2023-07-20T07:02:00Z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0x010100776C0EE638EE894EA35A23A3EBBEBE00</vt:lpwstr>
  </property>
  <property fmtid="{D5CDD505-2E9C-101B-9397-08002B2CF9AE}" pid="3" name="Process Champion">
    <vt:lpwstr>1536;#i:0#.w|code1\nly25923</vt:lpwstr>
  </property>
  <property fmtid="{D5CDD505-2E9C-101B-9397-08002B2CF9AE}" pid="4" name="Scope">
    <vt:lpwstr>1</vt:lpwstr>
  </property>
  <property fmtid="{D5CDD505-2E9C-101B-9397-08002B2CF9AE}" pid="5" name="MSIP_Label_cb027a58-0b8b-4b38-933d-36c79ab5a9a6_Enabled">
    <vt:lpwstr>true</vt:lpwstr>
  </property>
  <property fmtid="{D5CDD505-2E9C-101B-9397-08002B2CF9AE}" pid="6" name="MSIP_Label_cb027a58-0b8b-4b38-933d-36c79ab5a9a6_SetDate">
    <vt:lpwstr>2021-06-25T17:36:08Z</vt:lpwstr>
  </property>
  <property fmtid="{D5CDD505-2E9C-101B-9397-08002B2CF9AE}" pid="7" name="MSIP_Label_cb027a58-0b8b-4b38-933d-36c79ab5a9a6_Method">
    <vt:lpwstr>Privileged</vt:lpwstr>
  </property>
  <property fmtid="{D5CDD505-2E9C-101B-9397-08002B2CF9AE}" pid="8" name="MSIP_Label_cb027a58-0b8b-4b38-933d-36c79ab5a9a6_Name">
    <vt:lpwstr>cb027a58-0b8b-4b38-933d-36c79ab5a9a6</vt:lpwstr>
  </property>
  <property fmtid="{D5CDD505-2E9C-101B-9397-08002B2CF9AE}" pid="9" name="MSIP_Label_cb027a58-0b8b-4b38-933d-36c79ab5a9a6_SiteId">
    <vt:lpwstr>75b2f54b-feff-400d-8e0b-67102edb9a23</vt:lpwstr>
  </property>
  <property fmtid="{D5CDD505-2E9C-101B-9397-08002B2CF9AE}" pid="10" name="MSIP_Label_cb027a58-0b8b-4b38-933d-36c79ab5a9a6_ContentBits">
    <vt:lpwstr>0</vt:lpwstr>
  </property>
</Properties>
</file>